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37A1C" w14:textId="0F69DFE1" w:rsidR="001D36A5" w:rsidRDefault="001D36A5" w:rsidP="00303FFC">
      <w:pPr>
        <w:spacing w:before="240" w:after="240"/>
        <w:ind w:firstLine="720"/>
        <w:jc w:val="center"/>
        <w:rPr>
          <w:rFonts w:ascii="Times New Roman" w:eastAsia="Times New Roman" w:hAnsi="Times New Roman" w:cs="Times New Roman"/>
          <w:b/>
        </w:rPr>
      </w:pPr>
      <w:r>
        <w:rPr>
          <w:rFonts w:ascii="Times New Roman" w:eastAsia="Times New Roman" w:hAnsi="Times New Roman" w:cs="Times New Roman"/>
          <w:b/>
        </w:rPr>
        <w:t>Using Systems Science to Advance Health Equity in Tobacco Control</w:t>
      </w:r>
    </w:p>
    <w:p w14:paraId="101070BF" w14:textId="77777777" w:rsidR="001D36A5" w:rsidRDefault="001D36A5" w:rsidP="0007098C">
      <w:pPr>
        <w:jc w:val="center"/>
        <w:rPr>
          <w:rFonts w:ascii="Times New Roman" w:eastAsia="Times New Roman" w:hAnsi="Times New Roman" w:cs="Times New Roman"/>
          <w:bCs/>
        </w:rPr>
      </w:pPr>
      <w:r w:rsidRPr="0007098C">
        <w:rPr>
          <w:rFonts w:ascii="Times New Roman" w:eastAsia="Times New Roman" w:hAnsi="Times New Roman" w:cs="Times New Roman"/>
          <w:bCs/>
        </w:rPr>
        <w:t xml:space="preserve">Paige Logan, Meghan </w:t>
      </w:r>
      <w:r>
        <w:rPr>
          <w:rFonts w:ascii="Times New Roman" w:eastAsia="Times New Roman" w:hAnsi="Times New Roman" w:cs="Times New Roman"/>
          <w:bCs/>
        </w:rPr>
        <w:t xml:space="preserve">C. </w:t>
      </w:r>
      <w:r w:rsidRPr="0007098C">
        <w:rPr>
          <w:rFonts w:ascii="Times New Roman" w:eastAsia="Times New Roman" w:hAnsi="Times New Roman" w:cs="Times New Roman"/>
          <w:bCs/>
        </w:rPr>
        <w:t>O’</w:t>
      </w:r>
      <w:r>
        <w:rPr>
          <w:rFonts w:ascii="Times New Roman" w:eastAsia="Times New Roman" w:hAnsi="Times New Roman" w:cs="Times New Roman"/>
          <w:bCs/>
        </w:rPr>
        <w:t>L</w:t>
      </w:r>
      <w:r w:rsidRPr="0007098C">
        <w:rPr>
          <w:rFonts w:ascii="Times New Roman" w:eastAsia="Times New Roman" w:hAnsi="Times New Roman" w:cs="Times New Roman"/>
          <w:bCs/>
        </w:rPr>
        <w:t xml:space="preserve">eary, </w:t>
      </w:r>
      <w:r>
        <w:rPr>
          <w:rFonts w:ascii="Times New Roman" w:eastAsia="Times New Roman" w:hAnsi="Times New Roman" w:cs="Times New Roman"/>
          <w:bCs/>
        </w:rPr>
        <w:t>Shelley D. Golden, Kristen Hassmiller Lich, Sarah D. Mills</w:t>
      </w:r>
    </w:p>
    <w:p w14:paraId="61C20A81" w14:textId="77777777" w:rsidR="001D36A5" w:rsidRDefault="001D36A5" w:rsidP="0007098C">
      <w:pPr>
        <w:jc w:val="center"/>
        <w:rPr>
          <w:rFonts w:ascii="Times New Roman" w:eastAsia="Times New Roman" w:hAnsi="Times New Roman" w:cs="Times New Roman"/>
          <w:bCs/>
        </w:rPr>
      </w:pPr>
      <w:r>
        <w:rPr>
          <w:rFonts w:ascii="Times New Roman" w:eastAsia="Times New Roman" w:hAnsi="Times New Roman" w:cs="Times New Roman"/>
          <w:bCs/>
        </w:rPr>
        <w:t>Gillings School of Global Public Health</w:t>
      </w:r>
    </w:p>
    <w:p w14:paraId="6C19DCC3" w14:textId="77777777" w:rsidR="001D36A5" w:rsidRPr="0007098C" w:rsidRDefault="001D36A5" w:rsidP="0007098C">
      <w:pPr>
        <w:jc w:val="center"/>
        <w:rPr>
          <w:rFonts w:ascii="Times New Roman" w:eastAsia="Times New Roman" w:hAnsi="Times New Roman" w:cs="Times New Roman"/>
          <w:bCs/>
        </w:rPr>
      </w:pPr>
      <w:r>
        <w:rPr>
          <w:rFonts w:ascii="Times New Roman" w:eastAsia="Times New Roman" w:hAnsi="Times New Roman" w:cs="Times New Roman"/>
          <w:bCs/>
        </w:rPr>
        <w:t>University of North Carolina, Chapel Hill</w:t>
      </w:r>
    </w:p>
    <w:p w14:paraId="3737263E" w14:textId="77777777" w:rsidR="001D36A5" w:rsidRDefault="001D36A5">
      <w:pPr>
        <w:spacing w:before="240" w:after="2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This project uses systems science to better understand racial/ethnic and socioeconomic disparities in smoking and to identify opportunities for change. Using multiple techniques, including the iceberg model, causal loop diagramming, and the impact gaps canvas, we demonstrate that traditional tobacco control efforts fail to consider the root causes of smoking inequities, such as neighborhood segregation and financial strain, among populations burdened by tobacco use. To reduce racial/ethnic and socioeconomic disparities in smoking, traditional stakeholders in tobacco control must partner with new stakeholders to address these root causes.</w:t>
      </w:r>
    </w:p>
    <w:p w14:paraId="59C2E6AC" w14:textId="77777777" w:rsidR="001D36A5" w:rsidRDefault="001D36A5">
      <w:pPr>
        <w:spacing w:before="240" w:after="240"/>
        <w:ind w:firstLine="720"/>
        <w:rPr>
          <w:rFonts w:ascii="Times New Roman" w:eastAsia="Times New Roman" w:hAnsi="Times New Roman" w:cs="Times New Roman"/>
          <w:b/>
          <w:u w:val="single"/>
        </w:rPr>
      </w:pPr>
      <w:r>
        <w:rPr>
          <w:rFonts w:ascii="Times New Roman" w:eastAsia="Times New Roman" w:hAnsi="Times New Roman" w:cs="Times New Roman"/>
        </w:rPr>
        <w:t xml:space="preserve">In this paper we first describe the public health problem of tobacco use in the United States (US). Next, informed by a scholarly review of the literature, we describe how the field of tobacco control has embraced high-risk and population-level approaches to reduce smoking and present factors typically found in conceptual models of smoking using a causal loop diagram. We then discuss why a priority population approach is needed and offer an updated model of smoking. Next, we present excerpts from interviews with stakeholders who provided feedback on the updated model. We conclude by identifying new stakeholders critical to advancing health equity in tobacco control and summarize additional key insights from this project. </w:t>
      </w:r>
    </w:p>
    <w:p w14:paraId="25183FA2" w14:textId="77777777" w:rsidR="001D36A5" w:rsidRDefault="001D36A5">
      <w:pPr>
        <w:spacing w:before="240" w:after="240"/>
        <w:rPr>
          <w:rFonts w:ascii="Times New Roman" w:eastAsia="Times New Roman" w:hAnsi="Times New Roman" w:cs="Times New Roman"/>
        </w:rPr>
      </w:pPr>
      <w:r>
        <w:rPr>
          <w:rFonts w:ascii="Times New Roman" w:eastAsia="Times New Roman" w:hAnsi="Times New Roman" w:cs="Times New Roman"/>
          <w:b/>
          <w:u w:val="single"/>
        </w:rPr>
        <w:t>Smoking in the US</w:t>
      </w:r>
    </w:p>
    <w:p w14:paraId="2E4DF9F4" w14:textId="77777777" w:rsidR="001D36A5" w:rsidRDefault="001D36A5">
      <w:pPr>
        <w:spacing w:before="240" w:after="240"/>
        <w:ind w:firstLine="720"/>
        <w:rPr>
          <w:rFonts w:ascii="Times New Roman" w:eastAsia="Times New Roman" w:hAnsi="Times New Roman" w:cs="Times New Roman"/>
        </w:rPr>
      </w:pPr>
      <w:r>
        <w:rPr>
          <w:rFonts w:ascii="Times New Roman" w:eastAsia="Times New Roman" w:hAnsi="Times New Roman" w:cs="Times New Roman"/>
        </w:rPr>
        <w:t>Smoking has been a pervasive health problem in the US for decades. In 1965, smoking reached an all-time high – approximately 42% of adults were smokers. However, after increasing evidence implicating smoking as a primary cause of lung cancer, public perceptions of smoking began to shift making it less and less socially acceptable.</w:t>
      </w:r>
      <w:hyperlink r:id="rId5">
        <w:r>
          <w:rPr>
            <w:rFonts w:ascii="Times New Roman" w:eastAsia="Times New Roman" w:hAnsi="Times New Roman" w:cs="Times New Roman"/>
            <w:color w:val="000000"/>
            <w:vertAlign w:val="superscript"/>
          </w:rPr>
          <w:t>1,2</w:t>
        </w:r>
      </w:hyperlink>
    </w:p>
    <w:p w14:paraId="007ABFCA" w14:textId="77777777" w:rsidR="001D36A5" w:rsidRDefault="001D36A5">
      <w:pPr>
        <w:spacing w:before="240" w:after="240"/>
        <w:ind w:firstLine="720"/>
        <w:rPr>
          <w:rFonts w:ascii="Times New Roman" w:eastAsia="Times New Roman" w:hAnsi="Times New Roman" w:cs="Times New Roman"/>
        </w:rPr>
      </w:pPr>
      <w:r>
        <w:rPr>
          <w:rFonts w:ascii="Times New Roman" w:eastAsia="Times New Roman" w:hAnsi="Times New Roman" w:cs="Times New Roman"/>
        </w:rPr>
        <w:t>Despite considerable progress, tobacco use remains the leading cause of preventable death. In 2019, approximately 34 million adults smoked cigarettes,</w:t>
      </w:r>
      <w:hyperlink r:id="rId6">
        <w:r>
          <w:rPr>
            <w:rFonts w:ascii="Times New Roman" w:eastAsia="Times New Roman" w:hAnsi="Times New Roman" w:cs="Times New Roman"/>
            <w:color w:val="000000"/>
            <w:vertAlign w:val="superscript"/>
          </w:rPr>
          <w:t>3</w:t>
        </w:r>
      </w:hyperlink>
      <w:r>
        <w:rPr>
          <w:rFonts w:ascii="Times New Roman" w:eastAsia="Times New Roman" w:hAnsi="Times New Roman" w:cs="Times New Roman"/>
        </w:rPr>
        <w:t xml:space="preserve"> the most commonly used tobacco product.</w:t>
      </w:r>
      <w:hyperlink r:id="rId7">
        <w:r>
          <w:rPr>
            <w:rFonts w:ascii="Times New Roman" w:eastAsia="Times New Roman" w:hAnsi="Times New Roman" w:cs="Times New Roman"/>
            <w:color w:val="000000"/>
            <w:vertAlign w:val="superscript"/>
          </w:rPr>
          <w:t>4</w:t>
        </w:r>
      </w:hyperlink>
      <w:r>
        <w:rPr>
          <w:rFonts w:ascii="Times New Roman" w:eastAsia="Times New Roman" w:hAnsi="Times New Roman" w:cs="Times New Roman"/>
        </w:rPr>
        <w:t xml:space="preserve"> Each year, $170 billion is spent treating smoking-related diseases.</w:t>
      </w:r>
      <w:hyperlink r:id="rId8">
        <w:r>
          <w:rPr>
            <w:rFonts w:ascii="Times New Roman" w:eastAsia="Times New Roman" w:hAnsi="Times New Roman" w:cs="Times New Roman"/>
            <w:color w:val="000000"/>
            <w:vertAlign w:val="superscript"/>
          </w:rPr>
          <w:t>3</w:t>
        </w:r>
      </w:hyperlink>
    </w:p>
    <w:p w14:paraId="001C5A11" w14:textId="77777777" w:rsidR="001D36A5" w:rsidRDefault="001D36A5">
      <w:pPr>
        <w:spacing w:before="240" w:after="240"/>
        <w:rPr>
          <w:rFonts w:ascii="Times New Roman" w:eastAsia="Times New Roman" w:hAnsi="Times New Roman" w:cs="Times New Roman"/>
        </w:rPr>
      </w:pPr>
      <w:r>
        <w:rPr>
          <w:rFonts w:ascii="Times New Roman" w:eastAsia="Times New Roman" w:hAnsi="Times New Roman" w:cs="Times New Roman"/>
          <w:b/>
          <w:u w:val="single"/>
        </w:rPr>
        <w:t>Disparities in Smoking</w:t>
      </w:r>
    </w:p>
    <w:p w14:paraId="5AB7DBB3" w14:textId="38BD4957" w:rsidR="001D36A5" w:rsidRDefault="001D36A5">
      <w:pPr>
        <w:spacing w:before="240" w:after="240"/>
        <w:ind w:firstLine="720"/>
        <w:rPr>
          <w:rFonts w:ascii="Times New Roman" w:eastAsia="Times New Roman" w:hAnsi="Times New Roman" w:cs="Times New Roman"/>
        </w:rPr>
      </w:pPr>
      <w:r>
        <w:rPr>
          <w:rFonts w:ascii="Times New Roman" w:eastAsia="Times New Roman" w:hAnsi="Times New Roman" w:cs="Times New Roman"/>
        </w:rPr>
        <w:t>Although overall smoking prevalence dropped by 50 percentage points between 1965 and 2015, stark disparities in smoking and related health outcomes by race/ethnicity, income, education, psychological distress, disability, sexual orientation and health insurance status remain.</w:t>
      </w:r>
      <w:hyperlink r:id="rId9">
        <w:r>
          <w:rPr>
            <w:rFonts w:ascii="Times New Roman" w:eastAsia="Times New Roman" w:hAnsi="Times New Roman" w:cs="Times New Roman"/>
            <w:color w:val="000000"/>
            <w:vertAlign w:val="superscript"/>
          </w:rPr>
          <w:t>4</w:t>
        </w:r>
      </w:hyperlink>
      <w:r>
        <w:rPr>
          <w:rFonts w:ascii="Times New Roman" w:eastAsia="Times New Roman" w:hAnsi="Times New Roman" w:cs="Times New Roman"/>
          <w:vertAlign w:val="superscript"/>
        </w:rPr>
        <w:t>,</w:t>
      </w:r>
      <w:hyperlink r:id="rId10">
        <w:r>
          <w:rPr>
            <w:rFonts w:ascii="Times New Roman" w:eastAsia="Times New Roman" w:hAnsi="Times New Roman" w:cs="Times New Roman"/>
            <w:color w:val="000000"/>
            <w:vertAlign w:val="superscript"/>
          </w:rPr>
          <w:t>5</w:t>
        </w:r>
      </w:hyperlink>
      <w:r>
        <w:rPr>
          <w:rFonts w:ascii="Times New Roman" w:eastAsia="Times New Roman" w:hAnsi="Times New Roman" w:cs="Times New Roman"/>
          <w:vertAlign w:val="superscript"/>
        </w:rPr>
        <w:t>,</w:t>
      </w:r>
      <w:hyperlink r:id="rId11">
        <w:r>
          <w:rPr>
            <w:rFonts w:ascii="Times New Roman" w:eastAsia="Times New Roman" w:hAnsi="Times New Roman" w:cs="Times New Roman"/>
            <w:color w:val="000000"/>
            <w:vertAlign w:val="superscript"/>
          </w:rPr>
          <w:t>6</w:t>
        </w:r>
      </w:hyperlink>
      <w:r>
        <w:rPr>
          <w:rFonts w:ascii="Times New Roman" w:eastAsia="Times New Roman" w:hAnsi="Times New Roman" w:cs="Times New Roman"/>
          <w:vertAlign w:val="superscript"/>
        </w:rPr>
        <w:t>,</w:t>
      </w:r>
      <w:hyperlink r:id="rId12">
        <w:r>
          <w:rPr>
            <w:rFonts w:ascii="Times New Roman" w:eastAsia="Times New Roman" w:hAnsi="Times New Roman" w:cs="Times New Roman"/>
            <w:color w:val="000000"/>
            <w:vertAlign w:val="superscript"/>
          </w:rPr>
          <w:t>7</w:t>
        </w:r>
      </w:hyperlink>
      <w:r>
        <w:rPr>
          <w:rFonts w:ascii="Times New Roman" w:eastAsia="Times New Roman" w:hAnsi="Times New Roman" w:cs="Times New Roman"/>
          <w:vertAlign w:val="superscript"/>
        </w:rPr>
        <w:t>,</w:t>
      </w:r>
      <w:hyperlink r:id="rId13">
        <w:r>
          <w:rPr>
            <w:rFonts w:ascii="Times New Roman" w:eastAsia="Times New Roman" w:hAnsi="Times New Roman" w:cs="Times New Roman"/>
            <w:color w:val="000000"/>
            <w:vertAlign w:val="superscript"/>
          </w:rPr>
          <w:t>8</w:t>
        </w:r>
      </w:hyperlink>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Of particular concern are many racial</w:t>
      </w:r>
      <w:r w:rsidR="003409A2">
        <w:rPr>
          <w:rFonts w:ascii="Times New Roman" w:eastAsia="Times New Roman" w:hAnsi="Times New Roman" w:cs="Times New Roman"/>
          <w:color w:val="000000"/>
        </w:rPr>
        <w:t>/ethnic</w:t>
      </w:r>
      <w:r>
        <w:rPr>
          <w:rFonts w:ascii="Times New Roman" w:eastAsia="Times New Roman" w:hAnsi="Times New Roman" w:cs="Times New Roman"/>
          <w:color w:val="000000"/>
        </w:rPr>
        <w:t xml:space="preserve"> and socioeconomic disparities, such as: </w:t>
      </w:r>
    </w:p>
    <w:p w14:paraId="5A7436BB" w14:textId="0A794D5A" w:rsidR="001D36A5" w:rsidRDefault="001D36A5" w:rsidP="00D06F7A">
      <w:pPr>
        <w:numPr>
          <w:ilvl w:val="0"/>
          <w:numId w:val="1"/>
        </w:numPr>
        <w:pBdr>
          <w:top w:val="nil"/>
          <w:left w:val="nil"/>
          <w:bottom w:val="nil"/>
          <w:right w:val="nil"/>
          <w:between w:val="nil"/>
        </w:pBdr>
        <w:ind w:left="922" w:hanging="562"/>
        <w:rPr>
          <w:rFonts w:ascii="Times New Roman" w:eastAsia="Times New Roman" w:hAnsi="Times New Roman" w:cs="Times New Roman"/>
          <w:color w:val="000000"/>
        </w:rPr>
      </w:pPr>
      <w:r>
        <w:rPr>
          <w:rFonts w:ascii="Times New Roman" w:eastAsia="Times New Roman" w:hAnsi="Times New Roman" w:cs="Times New Roman"/>
          <w:color w:val="000000"/>
        </w:rPr>
        <w:t>43% of American Indians/Alaska Natives use tobacco products compared to 27% of those who are not American Indian/Alaska Native;</w:t>
      </w:r>
      <w:r w:rsidR="00AA6BBF">
        <w:rPr>
          <w:rFonts w:ascii="Times New Roman" w:eastAsia="Times New Roman" w:hAnsi="Times New Roman" w:cs="Times New Roman"/>
          <w:color w:val="000000"/>
          <w:vertAlign w:val="superscript"/>
        </w:rPr>
        <w:t>6</w:t>
      </w:r>
    </w:p>
    <w:p w14:paraId="37648A10" w14:textId="7F071CC4" w:rsidR="001D36A5" w:rsidRDefault="001D36A5" w:rsidP="00D06F7A">
      <w:pPr>
        <w:numPr>
          <w:ilvl w:val="0"/>
          <w:numId w:val="1"/>
        </w:numPr>
        <w:pBdr>
          <w:top w:val="nil"/>
          <w:left w:val="nil"/>
          <w:bottom w:val="nil"/>
          <w:right w:val="nil"/>
          <w:between w:val="nil"/>
        </w:pBdr>
        <w:ind w:left="922" w:hanging="562"/>
        <w:rPr>
          <w:rFonts w:ascii="Times New Roman" w:eastAsia="Times New Roman" w:hAnsi="Times New Roman" w:cs="Times New Roman"/>
          <w:color w:val="000000"/>
        </w:rPr>
      </w:pPr>
      <w:r>
        <w:rPr>
          <w:rFonts w:ascii="Times New Roman" w:eastAsia="Times New Roman" w:hAnsi="Times New Roman" w:cs="Times New Roman"/>
          <w:color w:val="000000"/>
        </w:rPr>
        <w:t>Smoking rates are twice as high for those living below the federal poverty line (FPL) as those living at or above the FPL;</w:t>
      </w:r>
      <w:r w:rsidR="006A66D0">
        <w:rPr>
          <w:rFonts w:ascii="Times New Roman" w:eastAsia="Times New Roman" w:hAnsi="Times New Roman" w:cs="Times New Roman"/>
          <w:color w:val="000000"/>
          <w:vertAlign w:val="superscript"/>
        </w:rPr>
        <w:t>4,</w:t>
      </w:r>
      <w:r w:rsidR="00AA6BBF">
        <w:rPr>
          <w:rFonts w:ascii="Times New Roman" w:eastAsia="Times New Roman" w:hAnsi="Times New Roman" w:cs="Times New Roman"/>
          <w:color w:val="000000"/>
          <w:vertAlign w:val="superscript"/>
        </w:rPr>
        <w:t>7</w:t>
      </w:r>
    </w:p>
    <w:p w14:paraId="27115165" w14:textId="630EC79B" w:rsidR="001D36A5" w:rsidRDefault="001D36A5">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Smoking prevalence is higher among those with a General Education Diploma (GED) (34.1%) or high school diploma (19.8%) than those with a graduate degree (3.6%)</w:t>
      </w:r>
      <w:r w:rsidR="001458A6">
        <w:rPr>
          <w:rFonts w:ascii="Times New Roman" w:eastAsia="Times New Roman" w:hAnsi="Times New Roman" w:cs="Times New Roman"/>
          <w:color w:val="000000"/>
        </w:rPr>
        <w:t>.</w:t>
      </w:r>
      <w:r w:rsidR="006A66D0">
        <w:rPr>
          <w:rFonts w:ascii="Times New Roman" w:eastAsia="Times New Roman" w:hAnsi="Times New Roman" w:cs="Times New Roman"/>
          <w:color w:val="000000"/>
          <w:vertAlign w:val="superscript"/>
        </w:rPr>
        <w:t>4,</w:t>
      </w:r>
      <w:r w:rsidR="00AA6BBF">
        <w:rPr>
          <w:rFonts w:ascii="Times New Roman" w:eastAsia="Times New Roman" w:hAnsi="Times New Roman" w:cs="Times New Roman"/>
          <w:color w:val="000000"/>
          <w:vertAlign w:val="superscript"/>
        </w:rPr>
        <w:t>7</w:t>
      </w:r>
    </w:p>
    <w:p w14:paraId="5E6C5167" w14:textId="77777777" w:rsidR="001D36A5" w:rsidRDefault="001D36A5">
      <w:pPr>
        <w:spacing w:before="240" w:after="240"/>
        <w:ind w:firstLine="720"/>
        <w:rPr>
          <w:rFonts w:ascii="Times New Roman" w:eastAsia="Times New Roman" w:hAnsi="Times New Roman" w:cs="Times New Roman"/>
        </w:rPr>
      </w:pPr>
      <w:r>
        <w:rPr>
          <w:rFonts w:ascii="Times New Roman" w:eastAsia="Times New Roman" w:hAnsi="Times New Roman" w:cs="Times New Roman"/>
        </w:rPr>
        <w:t>Smoking harms nearly every organ in the body, is known to cause chronic bronchitis, emphysema, and heart disease, and increases risk of at least 15 types of cancers. Nearly one third of all cancer deaths and 87% of lung cancer deaths are attributable to smoking.</w:t>
      </w:r>
      <w:hyperlink r:id="rId14">
        <w:r>
          <w:rPr>
            <w:rFonts w:ascii="Times New Roman" w:eastAsia="Times New Roman" w:hAnsi="Times New Roman" w:cs="Times New Roman"/>
            <w:color w:val="000000"/>
            <w:vertAlign w:val="superscript"/>
          </w:rPr>
          <w:t>9</w:t>
        </w:r>
      </w:hyperlink>
      <w:r>
        <w:rPr>
          <w:rFonts w:ascii="Times New Roman" w:eastAsia="Times New Roman" w:hAnsi="Times New Roman" w:cs="Times New Roman"/>
        </w:rPr>
        <w:t xml:space="preserve"> Disparities in smoking prevalence and exposure have considerable implications for health outcomes and equity. For example: </w:t>
      </w:r>
    </w:p>
    <w:p w14:paraId="7C7BC1B8" w14:textId="77777777" w:rsidR="001D36A5" w:rsidRPr="009A5BEA" w:rsidRDefault="001D36A5" w:rsidP="00E7523D">
      <w:pPr>
        <w:pStyle w:val="ListParagraph"/>
        <w:numPr>
          <w:ilvl w:val="0"/>
          <w:numId w:val="1"/>
        </w:numPr>
        <w:spacing w:before="240" w:after="240"/>
        <w:rPr>
          <w:rFonts w:ascii="Times New Roman" w:eastAsia="Times New Roman" w:hAnsi="Times New Roman" w:cs="Times New Roman"/>
          <w:b/>
          <w:u w:val="single"/>
        </w:rPr>
      </w:pPr>
      <w:r w:rsidRPr="009A5BEA">
        <w:rPr>
          <w:rFonts w:ascii="Times New Roman" w:eastAsia="Times New Roman" w:hAnsi="Times New Roman" w:cs="Times New Roman"/>
        </w:rPr>
        <w:t>African Americans are more likely to be diagnosed with lung cancer and to die of smoking-related diseases than Whites.</w:t>
      </w:r>
      <w:hyperlink r:id="rId15">
        <w:r w:rsidRPr="009A5BEA">
          <w:rPr>
            <w:rFonts w:ascii="Times New Roman" w:eastAsia="Times New Roman" w:hAnsi="Times New Roman" w:cs="Times New Roman"/>
            <w:color w:val="000000"/>
            <w:vertAlign w:val="superscript"/>
          </w:rPr>
          <w:t>8</w:t>
        </w:r>
      </w:hyperlink>
      <w:r w:rsidRPr="009A5BEA">
        <w:rPr>
          <w:rFonts w:ascii="Times New Roman" w:eastAsia="Times New Roman" w:hAnsi="Times New Roman" w:cs="Times New Roman"/>
        </w:rPr>
        <w:t xml:space="preserve"> </w:t>
      </w:r>
    </w:p>
    <w:p w14:paraId="32C39FDD" w14:textId="77777777" w:rsidR="001D36A5" w:rsidRPr="009A5BEA" w:rsidRDefault="001D36A5" w:rsidP="00E7523D">
      <w:pPr>
        <w:pStyle w:val="ListParagraph"/>
        <w:numPr>
          <w:ilvl w:val="0"/>
          <w:numId w:val="1"/>
        </w:numPr>
        <w:spacing w:before="240" w:after="240"/>
        <w:rPr>
          <w:rFonts w:ascii="Times New Roman" w:eastAsia="Times New Roman" w:hAnsi="Times New Roman" w:cs="Times New Roman"/>
          <w:b/>
          <w:u w:val="single"/>
        </w:rPr>
      </w:pPr>
      <w:r w:rsidRPr="009A5BEA">
        <w:rPr>
          <w:rFonts w:ascii="Times New Roman" w:eastAsia="Times New Roman" w:hAnsi="Times New Roman" w:cs="Times New Roman"/>
        </w:rPr>
        <w:t>Latinos are more likely to be diagnosed with later stage tobacco-related cancers.</w:t>
      </w:r>
      <w:hyperlink r:id="rId16">
        <w:r w:rsidRPr="009A5BEA">
          <w:rPr>
            <w:rFonts w:ascii="Times New Roman" w:eastAsia="Times New Roman" w:hAnsi="Times New Roman" w:cs="Times New Roman"/>
            <w:color w:val="000000"/>
            <w:vertAlign w:val="superscript"/>
          </w:rPr>
          <w:t>8</w:t>
        </w:r>
      </w:hyperlink>
      <w:r w:rsidRPr="009A5BEA">
        <w:rPr>
          <w:rFonts w:ascii="Times New Roman" w:eastAsia="Times New Roman" w:hAnsi="Times New Roman" w:cs="Times New Roman"/>
        </w:rPr>
        <w:t xml:space="preserve">  </w:t>
      </w:r>
    </w:p>
    <w:p w14:paraId="15D8AA0B" w14:textId="77777777" w:rsidR="001D36A5" w:rsidRPr="009A5BEA" w:rsidRDefault="001D36A5" w:rsidP="009A5BEA">
      <w:pPr>
        <w:pStyle w:val="ListParagraph"/>
        <w:numPr>
          <w:ilvl w:val="0"/>
          <w:numId w:val="1"/>
        </w:numPr>
        <w:spacing w:before="240" w:after="240"/>
        <w:rPr>
          <w:rFonts w:ascii="Times New Roman" w:eastAsia="Times New Roman" w:hAnsi="Times New Roman" w:cs="Times New Roman"/>
          <w:b/>
          <w:u w:val="single"/>
        </w:rPr>
      </w:pPr>
      <w:r w:rsidRPr="009A5BEA">
        <w:rPr>
          <w:rFonts w:ascii="Times New Roman" w:eastAsia="Times New Roman" w:hAnsi="Times New Roman" w:cs="Times New Roman"/>
        </w:rPr>
        <w:t>Those with low socioeconomic status experience higher rates of tobacco-related cancers, such as lung, oral, and pharyngeal cancers.</w:t>
      </w:r>
      <w:hyperlink r:id="rId17">
        <w:r w:rsidRPr="009A5BEA">
          <w:rPr>
            <w:rFonts w:ascii="Times New Roman" w:eastAsia="Times New Roman" w:hAnsi="Times New Roman" w:cs="Times New Roman"/>
            <w:color w:val="000000"/>
            <w:vertAlign w:val="superscript"/>
          </w:rPr>
          <w:t>10</w:t>
        </w:r>
      </w:hyperlink>
    </w:p>
    <w:p w14:paraId="340029C9" w14:textId="77777777" w:rsidR="001D36A5" w:rsidRDefault="001D36A5">
      <w:pPr>
        <w:spacing w:before="240" w:after="240"/>
        <w:rPr>
          <w:rFonts w:ascii="Times New Roman" w:eastAsia="Times New Roman" w:hAnsi="Times New Roman" w:cs="Times New Roman"/>
          <w:b/>
          <w:u w:val="single"/>
        </w:rPr>
      </w:pPr>
      <w:r>
        <w:rPr>
          <w:rFonts w:ascii="Times New Roman" w:eastAsia="Times New Roman" w:hAnsi="Times New Roman" w:cs="Times New Roman"/>
          <w:b/>
          <w:u w:val="single"/>
        </w:rPr>
        <w:t>Traditional Focus of Tobacco Control</w:t>
      </w:r>
    </w:p>
    <w:p w14:paraId="054FC9EE" w14:textId="77777777" w:rsidR="001D36A5" w:rsidRDefault="001D36A5">
      <w:pPr>
        <w:spacing w:before="240" w:after="2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Tobacco control interventions and policies have been driven, in part, by conventional mental models of public health research and practice. Thirty-five years ago, British epidemiologist Geoffrey Rose highlighted public health’s “high risk” approach, in which screening processes identify those individuals most at risk for a health problem in order to target resources to those most likely to benefit.</w:t>
      </w:r>
      <w:hyperlink r:id="rId18">
        <w:r>
          <w:rPr>
            <w:rFonts w:ascii="Times New Roman" w:eastAsia="Times New Roman" w:hAnsi="Times New Roman" w:cs="Times New Roman"/>
            <w:color w:val="000000"/>
            <w:vertAlign w:val="superscript"/>
          </w:rPr>
          <w:t>11</w:t>
        </w:r>
      </w:hyperlink>
      <w:r>
        <w:rPr>
          <w:rFonts w:ascii="Times New Roman" w:eastAsia="Times New Roman" w:hAnsi="Times New Roman" w:cs="Times New Roman"/>
        </w:rPr>
        <w:t xml:space="preserve"> He suggested an alternative “population” approach mental model that he argued would have a larger overall impact. By changing norms and environments that increase risk exposure, this approach would slightly reduce risks for a large number of people, rather than greatly reducing risk for a few. </w:t>
      </w:r>
    </w:p>
    <w:p w14:paraId="610274FE" w14:textId="3C98367E" w:rsidR="001D36A5" w:rsidRDefault="001D36A5" w:rsidP="00226735">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Initially grounded in high-risk approaches, theoretical models of smoking focused on individual-level risk factors, and more recently have expanded to incorporate a population approach by including environmental factors associated with smoking. We conducted a rapid review of PubMed to identify research that used systems science approaches to develop theoretical models of smoking. Twelve models were identified out of the 264 articles screened. The constructs included in Figure 1 were commonly found in existing theoretical models. </w:t>
      </w:r>
    </w:p>
    <w:p w14:paraId="364F23B1" w14:textId="77777777" w:rsidR="001D36A5" w:rsidRDefault="001D36A5" w:rsidP="00226735">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Individual-level factors commonly found in conceptual models of smoking include cravings and addiction, perceptions about the harms of smoking, preference for menthol cigarettes, stress, and sense of control (Figure 1, green text). Robust literature demonstrates that cigarettes are an </w:t>
      </w:r>
      <w:r>
        <w:rPr>
          <w:rFonts w:ascii="Times New Roman" w:eastAsia="Times New Roman" w:hAnsi="Times New Roman" w:cs="Times New Roman"/>
          <w:b/>
        </w:rPr>
        <w:t>addictive</w:t>
      </w:r>
      <w:r>
        <w:rPr>
          <w:rFonts w:ascii="Times New Roman" w:eastAsia="Times New Roman" w:hAnsi="Times New Roman" w:cs="Times New Roman"/>
        </w:rPr>
        <w:t xml:space="preserve"> product and that smoking results in </w:t>
      </w:r>
      <w:r>
        <w:rPr>
          <w:rFonts w:ascii="Times New Roman" w:eastAsia="Times New Roman" w:hAnsi="Times New Roman" w:cs="Times New Roman"/>
          <w:b/>
        </w:rPr>
        <w:t>cravings</w:t>
      </w:r>
      <w:r>
        <w:rPr>
          <w:rFonts w:ascii="Times New Roman" w:eastAsia="Times New Roman" w:hAnsi="Times New Roman" w:cs="Times New Roman"/>
        </w:rPr>
        <w:t xml:space="preserve"> for more cigarettes.</w:t>
      </w:r>
      <w:hyperlink r:id="rId19">
        <w:r>
          <w:rPr>
            <w:rFonts w:ascii="Times New Roman" w:eastAsia="Times New Roman" w:hAnsi="Times New Roman" w:cs="Times New Roman"/>
            <w:color w:val="000000"/>
            <w:vertAlign w:val="superscript"/>
          </w:rPr>
          <w:t>12</w:t>
        </w:r>
      </w:hyperlink>
      <w:r>
        <w:rPr>
          <w:rFonts w:ascii="Times New Roman" w:eastAsia="Times New Roman" w:hAnsi="Times New Roman" w:cs="Times New Roman"/>
        </w:rPr>
        <w:t xml:space="preserve"> In addition, studies show that individuals’ </w:t>
      </w:r>
      <w:r>
        <w:rPr>
          <w:rFonts w:ascii="Times New Roman" w:eastAsia="Times New Roman" w:hAnsi="Times New Roman" w:cs="Times New Roman"/>
          <w:b/>
        </w:rPr>
        <w:t>beliefs about the harms of tobacco use</w:t>
      </w:r>
      <w:r>
        <w:rPr>
          <w:rFonts w:ascii="Times New Roman" w:eastAsia="Times New Roman" w:hAnsi="Times New Roman" w:cs="Times New Roman"/>
        </w:rPr>
        <w:t xml:space="preserve"> are associated with smoking.</w:t>
      </w:r>
      <w:hyperlink r:id="rId20">
        <w:r>
          <w:rPr>
            <w:rFonts w:ascii="Times New Roman" w:eastAsia="Times New Roman" w:hAnsi="Times New Roman" w:cs="Times New Roman"/>
            <w:color w:val="000000"/>
            <w:vertAlign w:val="superscript"/>
          </w:rPr>
          <w:t>13,14</w:t>
        </w:r>
      </w:hyperlink>
      <w:r>
        <w:rPr>
          <w:rFonts w:ascii="Times New Roman" w:eastAsia="Times New Roman" w:hAnsi="Times New Roman" w:cs="Times New Roman"/>
        </w:rPr>
        <w:t xml:space="preserve"> Lower perceived harm is associated with smoking initiation among non-smokers and continued tobacco use among current smokers. Studies show that a </w:t>
      </w:r>
      <w:r>
        <w:rPr>
          <w:rFonts w:ascii="Times New Roman" w:eastAsia="Times New Roman" w:hAnsi="Times New Roman" w:cs="Times New Roman"/>
          <w:b/>
        </w:rPr>
        <w:t xml:space="preserve">preference for menthol cigarettes, </w:t>
      </w:r>
      <w:r>
        <w:rPr>
          <w:rFonts w:ascii="Times New Roman" w:eastAsia="Times New Roman" w:hAnsi="Times New Roman" w:cs="Times New Roman"/>
        </w:rPr>
        <w:t>a type of flavored cigarette used by approximately one-third of smokers, is associated with greater bioavailability of nicotine, greater addiction, and more difficulty quitting.</w:t>
      </w:r>
      <w:hyperlink r:id="rId21">
        <w:r>
          <w:rPr>
            <w:rFonts w:ascii="Times New Roman" w:eastAsia="Times New Roman" w:hAnsi="Times New Roman" w:cs="Times New Roman"/>
            <w:color w:val="000000"/>
            <w:vertAlign w:val="superscript"/>
          </w:rPr>
          <w:t>15,16</w:t>
        </w:r>
      </w:hyperlink>
      <w:r>
        <w:rPr>
          <w:rFonts w:ascii="Times New Roman" w:eastAsia="Times New Roman" w:hAnsi="Times New Roman" w:cs="Times New Roman"/>
        </w:rPr>
        <w:t xml:space="preserve"> In addition, despite the well-known harm of cigarettes, menthol cigarettes were historically marketed as a healthier option for smokers. Some menthol cigarette smokers perceive lower harms from smoking mentholated cigarettes.</w:t>
      </w:r>
      <w:hyperlink r:id="rId22">
        <w:r>
          <w:rPr>
            <w:rFonts w:ascii="Times New Roman" w:eastAsia="Times New Roman" w:hAnsi="Times New Roman" w:cs="Times New Roman"/>
            <w:color w:val="000000"/>
            <w:vertAlign w:val="superscript"/>
          </w:rPr>
          <w:t>15</w:t>
        </w:r>
      </w:hyperlink>
      <w:r>
        <w:rPr>
          <w:rFonts w:ascii="Times New Roman" w:eastAsia="Times New Roman" w:hAnsi="Times New Roman" w:cs="Times New Roman"/>
        </w:rPr>
        <w:t xml:space="preserve"> The association between </w:t>
      </w:r>
      <w:r>
        <w:rPr>
          <w:rFonts w:ascii="Times New Roman" w:eastAsia="Times New Roman" w:hAnsi="Times New Roman" w:cs="Times New Roman"/>
          <w:b/>
        </w:rPr>
        <w:t>stress</w:t>
      </w:r>
      <w:r>
        <w:rPr>
          <w:rFonts w:ascii="Times New Roman" w:eastAsia="Times New Roman" w:hAnsi="Times New Roman" w:cs="Times New Roman"/>
        </w:rPr>
        <w:t xml:space="preserve"> and smoking is also well-documented.</w:t>
      </w:r>
      <w:hyperlink r:id="rId23">
        <w:r>
          <w:rPr>
            <w:rFonts w:ascii="Times New Roman" w:eastAsia="Times New Roman" w:hAnsi="Times New Roman" w:cs="Times New Roman"/>
            <w:color w:val="000000"/>
            <w:vertAlign w:val="superscript"/>
          </w:rPr>
          <w:t>17</w:t>
        </w:r>
      </w:hyperlink>
      <w:r>
        <w:rPr>
          <w:rFonts w:ascii="Times New Roman" w:eastAsia="Times New Roman" w:hAnsi="Times New Roman" w:cs="Times New Roman"/>
        </w:rPr>
        <w:t xml:space="preserve"> Smoking is a coping behavior for stress and has been shown to provide stress relief.</w:t>
      </w:r>
      <w:hyperlink r:id="rId24">
        <w:r>
          <w:rPr>
            <w:rFonts w:ascii="Times New Roman" w:eastAsia="Times New Roman" w:hAnsi="Times New Roman" w:cs="Times New Roman"/>
            <w:color w:val="000000"/>
            <w:vertAlign w:val="superscript"/>
          </w:rPr>
          <w:t>17,18</w:t>
        </w:r>
      </w:hyperlink>
      <w:r>
        <w:rPr>
          <w:rFonts w:ascii="Times New Roman" w:eastAsia="Times New Roman" w:hAnsi="Times New Roman" w:cs="Times New Roman"/>
        </w:rPr>
        <w:t xml:space="preserve"> The literature also identifies </w:t>
      </w:r>
      <w:r>
        <w:rPr>
          <w:rFonts w:ascii="Times New Roman" w:eastAsia="Times New Roman" w:hAnsi="Times New Roman" w:cs="Times New Roman"/>
          <w:b/>
        </w:rPr>
        <w:t>sense of control</w:t>
      </w:r>
      <w:r>
        <w:rPr>
          <w:rFonts w:ascii="Times New Roman" w:eastAsia="Times New Roman" w:hAnsi="Times New Roman" w:cs="Times New Roman"/>
        </w:rPr>
        <w:t xml:space="preserve">, which we define </w:t>
      </w:r>
      <w:r>
        <w:rPr>
          <w:rFonts w:ascii="Times New Roman" w:eastAsia="Times New Roman" w:hAnsi="Times New Roman" w:cs="Times New Roman"/>
        </w:rPr>
        <w:lastRenderedPageBreak/>
        <w:t>as a feeling of control over one’s well-being, as an important factor associated with smoking. Greater feelings of control lower the likelihood of smoking.</w:t>
      </w:r>
      <w:hyperlink r:id="rId25">
        <w:r>
          <w:rPr>
            <w:rFonts w:ascii="Times New Roman" w:eastAsia="Times New Roman" w:hAnsi="Times New Roman" w:cs="Times New Roman"/>
            <w:color w:val="000000"/>
            <w:vertAlign w:val="superscript"/>
          </w:rPr>
          <w:t>19</w:t>
        </w:r>
      </w:hyperlink>
    </w:p>
    <w:p w14:paraId="15191AF7" w14:textId="77777777" w:rsidR="001D36A5" w:rsidRDefault="001D36A5">
      <w:pPr>
        <w:spacing w:before="240"/>
        <w:rPr>
          <w:rFonts w:ascii="Times New Roman" w:eastAsia="Times New Roman" w:hAnsi="Times New Roman" w:cs="Times New Roman"/>
        </w:rPr>
      </w:pPr>
      <w:r w:rsidRPr="00160625">
        <w:rPr>
          <w:rFonts w:ascii="Times New Roman" w:eastAsia="Times New Roman" w:hAnsi="Times New Roman" w:cs="Times New Roman"/>
          <w:noProof/>
        </w:rPr>
        <w:drawing>
          <wp:inline distT="0" distB="0" distL="0" distR="0" wp14:anchorId="1A75847D" wp14:editId="29687E9C">
            <wp:extent cx="6142892" cy="3203361"/>
            <wp:effectExtent l="0" t="0" r="0" b="0"/>
            <wp:docPr id="5" name="Picture 4">
              <a:extLst xmlns:a="http://schemas.openxmlformats.org/drawingml/2006/main">
                <a:ext uri="{FF2B5EF4-FFF2-40B4-BE49-F238E27FC236}">
                  <a16:creationId xmlns:a16="http://schemas.microsoft.com/office/drawing/2014/main" id="{DEA1A5E8-36A4-9A4D-8378-D4E2117CFA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EA1A5E8-36A4-9A4D-8378-D4E2117CFA3C}"/>
                        </a:ext>
                      </a:extLst>
                    </pic:cNvPr>
                    <pic:cNvPicPr>
                      <a:picLocks noChangeAspect="1"/>
                    </pic:cNvPicPr>
                  </pic:nvPicPr>
                  <pic:blipFill>
                    <a:blip r:embed="rId26"/>
                    <a:stretch>
                      <a:fillRect/>
                    </a:stretch>
                  </pic:blipFill>
                  <pic:spPr>
                    <a:xfrm>
                      <a:off x="0" y="0"/>
                      <a:ext cx="6160686" cy="3212640"/>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i/>
          <w:sz w:val="20"/>
          <w:szCs w:val="20"/>
        </w:rPr>
        <w:t>Figure 1.</w:t>
      </w:r>
      <w:r>
        <w:rPr>
          <w:rFonts w:ascii="Times New Roman" w:eastAsia="Times New Roman" w:hAnsi="Times New Roman" w:cs="Times New Roman"/>
          <w:sz w:val="20"/>
          <w:szCs w:val="20"/>
        </w:rPr>
        <w:t xml:space="preserve"> Traditional Conceptual Map of Smoking</w:t>
      </w:r>
    </w:p>
    <w:p w14:paraId="7F2C2B27" w14:textId="77777777" w:rsidR="001D36A5" w:rsidRDefault="001D36A5">
      <w:pP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 xml:space="preserve">The </w:t>
      </w:r>
      <w:r>
        <w:rPr>
          <w:rFonts w:ascii="Times New Roman" w:eastAsia="Times New Roman" w:hAnsi="Times New Roman" w:cs="Times New Roman"/>
          <w:b/>
          <w:color w:val="70AD47"/>
          <w:sz w:val="16"/>
          <w:szCs w:val="16"/>
        </w:rPr>
        <w:t>green</w:t>
      </w:r>
      <w:r>
        <w:rPr>
          <w:rFonts w:ascii="Times New Roman" w:eastAsia="Times New Roman" w:hAnsi="Times New Roman" w:cs="Times New Roman"/>
          <w:color w:val="70AD47"/>
          <w:sz w:val="16"/>
          <w:szCs w:val="16"/>
        </w:rPr>
        <w:t xml:space="preserve"> </w:t>
      </w:r>
      <w:r>
        <w:rPr>
          <w:rFonts w:ascii="Times New Roman" w:eastAsia="Times New Roman" w:hAnsi="Times New Roman" w:cs="Times New Roman"/>
          <w:color w:val="000000"/>
          <w:sz w:val="16"/>
          <w:szCs w:val="16"/>
        </w:rPr>
        <w:t xml:space="preserve">and </w:t>
      </w:r>
      <w:r>
        <w:rPr>
          <w:rFonts w:ascii="Times New Roman" w:eastAsia="Times New Roman" w:hAnsi="Times New Roman" w:cs="Times New Roman"/>
          <w:b/>
          <w:color w:val="4472C4"/>
          <w:sz w:val="16"/>
          <w:szCs w:val="16"/>
        </w:rPr>
        <w:t>blue</w:t>
      </w:r>
      <w:r>
        <w:rPr>
          <w:rFonts w:ascii="Times New Roman" w:eastAsia="Times New Roman" w:hAnsi="Times New Roman" w:cs="Times New Roman"/>
          <w:color w:val="4472C4"/>
          <w:sz w:val="16"/>
          <w:szCs w:val="16"/>
        </w:rPr>
        <w:t xml:space="preserve"> </w:t>
      </w:r>
      <w:r>
        <w:rPr>
          <w:rFonts w:ascii="Times New Roman" w:eastAsia="Times New Roman" w:hAnsi="Times New Roman" w:cs="Times New Roman"/>
          <w:color w:val="000000"/>
          <w:sz w:val="16"/>
          <w:szCs w:val="16"/>
        </w:rPr>
        <w:t xml:space="preserve">colors reflect individual- and environmental-level factors associated with smoking, respectively. </w:t>
      </w:r>
      <w:r>
        <w:rPr>
          <w:rFonts w:ascii="Times New Roman" w:eastAsia="Times New Roman" w:hAnsi="Times New Roman" w:cs="Times New Roman"/>
          <w:sz w:val="16"/>
          <w:szCs w:val="16"/>
        </w:rPr>
        <w:t xml:space="preserve">The + and – signs represent the arrow polarity, where + indicates the variables move in the same direction, and – indicates the variables move in the opposite direction. For example, as stress increases, tobacco use increases. In contrast, as access to cessation services increases, tobacco use decreases. </w:t>
      </w:r>
    </w:p>
    <w:p w14:paraId="5C806490" w14:textId="77777777" w:rsidR="001D36A5" w:rsidRPr="00160625" w:rsidRDefault="001D36A5" w:rsidP="00160625">
      <w:pPr>
        <w:spacing w:before="240" w:after="240"/>
        <w:ind w:firstLine="720"/>
        <w:rPr>
          <w:rFonts w:ascii="Times New Roman" w:eastAsia="Times New Roman" w:hAnsi="Times New Roman" w:cs="Times New Roman"/>
          <w:vertAlign w:val="superscript"/>
        </w:rPr>
      </w:pPr>
      <w:r>
        <w:rPr>
          <w:rFonts w:ascii="Times New Roman" w:eastAsia="Times New Roman" w:hAnsi="Times New Roman" w:cs="Times New Roman"/>
        </w:rPr>
        <w:t xml:space="preserve">Environmental factors commonly associated with smoking (Figure 1, blue text) include the </w:t>
      </w:r>
      <w:r>
        <w:rPr>
          <w:rFonts w:ascii="Times New Roman" w:eastAsia="Times New Roman" w:hAnsi="Times New Roman" w:cs="Times New Roman"/>
          <w:b/>
        </w:rPr>
        <w:t>tobacco industry</w:t>
      </w:r>
      <w:r>
        <w:rPr>
          <w:rFonts w:ascii="Times New Roman" w:eastAsia="Times New Roman" w:hAnsi="Times New Roman" w:cs="Times New Roman"/>
        </w:rPr>
        <w:t xml:space="preserve">, and more specifically industry marketing, including control over product and flavor availability and tobacco prices in the retail environment. Studies show that exposure to </w:t>
      </w:r>
      <w:r>
        <w:rPr>
          <w:rFonts w:ascii="Times New Roman" w:eastAsia="Times New Roman" w:hAnsi="Times New Roman" w:cs="Times New Roman"/>
          <w:b/>
        </w:rPr>
        <w:t>tobacco marketing</w:t>
      </w:r>
      <w:r>
        <w:rPr>
          <w:rFonts w:ascii="Times New Roman" w:eastAsia="Times New Roman" w:hAnsi="Times New Roman" w:cs="Times New Roman"/>
        </w:rPr>
        <w:t xml:space="preserve"> increases the likelihood of smoking.</w:t>
      </w:r>
      <w:hyperlink r:id="rId27">
        <w:r>
          <w:rPr>
            <w:rFonts w:ascii="Times New Roman" w:eastAsia="Times New Roman" w:hAnsi="Times New Roman" w:cs="Times New Roman"/>
            <w:color w:val="000000"/>
            <w:vertAlign w:val="superscript"/>
          </w:rPr>
          <w:t>20</w:t>
        </w:r>
      </w:hyperlink>
      <w:r>
        <w:rPr>
          <w:rFonts w:ascii="Times New Roman" w:eastAsia="Times New Roman" w:hAnsi="Times New Roman" w:cs="Times New Roman"/>
        </w:rPr>
        <w:t xml:space="preserve"> Smoking risk is theorized to increase incrementally with repeated exposure to tobacco marketing.</w:t>
      </w:r>
      <w:hyperlink r:id="rId28">
        <w:r>
          <w:rPr>
            <w:rFonts w:ascii="Times New Roman" w:eastAsia="Times New Roman" w:hAnsi="Times New Roman" w:cs="Times New Roman"/>
            <w:color w:val="000000"/>
            <w:vertAlign w:val="superscript"/>
          </w:rPr>
          <w:t>21</w:t>
        </w:r>
      </w:hyperlink>
      <w:r>
        <w:rPr>
          <w:rFonts w:ascii="Times New Roman" w:eastAsia="Times New Roman" w:hAnsi="Times New Roman" w:cs="Times New Roman"/>
        </w:rPr>
        <w:t xml:space="preserve"> Advertisements attract new consumers and act as cues to smoke for current and former smokers. </w:t>
      </w:r>
      <w:r>
        <w:rPr>
          <w:rFonts w:ascii="Times New Roman" w:eastAsia="Times New Roman" w:hAnsi="Times New Roman" w:cs="Times New Roman"/>
          <w:b/>
        </w:rPr>
        <w:t>Cheaper prices</w:t>
      </w:r>
      <w:r>
        <w:rPr>
          <w:rFonts w:ascii="Times New Roman" w:eastAsia="Times New Roman" w:hAnsi="Times New Roman" w:cs="Times New Roman"/>
        </w:rPr>
        <w:t xml:space="preserve"> are also associated with smoking as the lower cost increases access to the product.</w:t>
      </w:r>
      <w:hyperlink r:id="rId29">
        <w:r>
          <w:rPr>
            <w:rFonts w:ascii="Times New Roman" w:eastAsia="Times New Roman" w:hAnsi="Times New Roman" w:cs="Times New Roman"/>
            <w:color w:val="000000"/>
            <w:vertAlign w:val="superscript"/>
          </w:rPr>
          <w:t>22</w:t>
        </w:r>
      </w:hyperlink>
      <w:r>
        <w:rPr>
          <w:rFonts w:ascii="Times New Roman" w:eastAsia="Times New Roman" w:hAnsi="Times New Roman" w:cs="Times New Roman"/>
        </w:rPr>
        <w:t xml:space="preserve"> Other important environmental factors include social and environmental </w:t>
      </w:r>
      <w:r>
        <w:rPr>
          <w:rFonts w:ascii="Times New Roman" w:eastAsia="Times New Roman" w:hAnsi="Times New Roman" w:cs="Times New Roman"/>
          <w:b/>
        </w:rPr>
        <w:t>norms around smoking</w:t>
      </w:r>
      <w:r>
        <w:rPr>
          <w:rFonts w:ascii="Times New Roman" w:eastAsia="Times New Roman" w:hAnsi="Times New Roman" w:cs="Times New Roman"/>
        </w:rPr>
        <w:t xml:space="preserve">, </w:t>
      </w:r>
      <w:r>
        <w:rPr>
          <w:rFonts w:ascii="Times New Roman" w:eastAsia="Times New Roman" w:hAnsi="Times New Roman" w:cs="Times New Roman"/>
          <w:b/>
        </w:rPr>
        <w:t>tobacco use among family and friends</w:t>
      </w:r>
      <w:r>
        <w:rPr>
          <w:rFonts w:ascii="Times New Roman" w:eastAsia="Times New Roman" w:hAnsi="Times New Roman" w:cs="Times New Roman"/>
        </w:rPr>
        <w:t xml:space="preserve">, and </w:t>
      </w:r>
      <w:r>
        <w:rPr>
          <w:rFonts w:ascii="Times New Roman" w:eastAsia="Times New Roman" w:hAnsi="Times New Roman" w:cs="Times New Roman"/>
          <w:b/>
        </w:rPr>
        <w:t>access to cessation services</w:t>
      </w:r>
      <w:r>
        <w:rPr>
          <w:rFonts w:ascii="Times New Roman" w:eastAsia="Times New Roman" w:hAnsi="Times New Roman" w:cs="Times New Roman"/>
        </w:rPr>
        <w:t>. Individuals are more likely to smoke if they perceive that smoking is approved by friends and family members or society broadly. In addition, smokers without access to cessation services are less likely to quit.</w:t>
      </w:r>
      <w:hyperlink r:id="rId30">
        <w:r>
          <w:rPr>
            <w:rFonts w:ascii="Times New Roman" w:eastAsia="Times New Roman" w:hAnsi="Times New Roman" w:cs="Times New Roman"/>
            <w:color w:val="000000"/>
            <w:vertAlign w:val="superscript"/>
          </w:rPr>
          <w:t>23</w:t>
        </w:r>
      </w:hyperlink>
      <w:r>
        <w:rPr>
          <w:rFonts w:ascii="Times New Roman" w:eastAsia="Times New Roman" w:hAnsi="Times New Roman" w:cs="Times New Roman"/>
        </w:rPr>
        <w:t xml:space="preserve"> </w:t>
      </w:r>
    </w:p>
    <w:p w14:paraId="449EC9A5" w14:textId="77777777" w:rsidR="001D36A5" w:rsidRDefault="001D36A5">
      <w:pPr>
        <w:spacing w:before="240" w:after="240"/>
        <w:rPr>
          <w:rFonts w:ascii="Times New Roman" w:eastAsia="Times New Roman" w:hAnsi="Times New Roman" w:cs="Times New Roman"/>
          <w:b/>
          <w:u w:val="single"/>
        </w:rPr>
      </w:pPr>
      <w:r>
        <w:rPr>
          <w:rFonts w:ascii="Times New Roman" w:eastAsia="Times New Roman" w:hAnsi="Times New Roman" w:cs="Times New Roman"/>
          <w:b/>
          <w:u w:val="single"/>
        </w:rPr>
        <w:t>Priority Population Approach</w:t>
      </w:r>
    </w:p>
    <w:p w14:paraId="1AAA96E9" w14:textId="48B29864" w:rsidR="001D36A5" w:rsidRDefault="001D36A5" w:rsidP="00D06F7A">
      <w:pPr>
        <w:spacing w:before="240" w:after="240"/>
        <w:ind w:firstLine="720"/>
        <w:rPr>
          <w:rFonts w:ascii="Times New Roman" w:eastAsia="Times New Roman" w:hAnsi="Times New Roman" w:cs="Times New Roman"/>
        </w:rPr>
      </w:pPr>
      <w:r>
        <w:rPr>
          <w:rFonts w:ascii="Times New Roman" w:eastAsia="Times New Roman" w:hAnsi="Times New Roman" w:cs="Times New Roman"/>
        </w:rPr>
        <w:t>Although Rose’s landmark work describing population approaches to public health has been widely embraced, some critics argue that population approaches disproportionately benefit those groups generally at lowest risks of health problems.</w:t>
      </w:r>
      <w:hyperlink r:id="rId31">
        <w:r>
          <w:rPr>
            <w:rFonts w:ascii="Times New Roman" w:eastAsia="Times New Roman" w:hAnsi="Times New Roman" w:cs="Times New Roman"/>
            <w:color w:val="000000"/>
            <w:vertAlign w:val="superscript"/>
          </w:rPr>
          <w:t>24</w:t>
        </w:r>
      </w:hyperlink>
      <w:r>
        <w:rPr>
          <w:rFonts w:ascii="Times New Roman" w:eastAsia="Times New Roman" w:hAnsi="Times New Roman" w:cs="Times New Roman"/>
        </w:rPr>
        <w:t xml:space="preserve"> Certain sub-populations, due to shared social circumstances, may face cumulative and concentrated environmental hazards, placing them at greater “risk of risks” and therefore least likely to benefit from population-wide interventions. An approach that instead focuses on priority population aims to reduce social vulnerability while capitalizing on community strengths, using intersectoral and participatory strategies to reduce discrimination and targeted marketing, ameliorate financial strain or other </w:t>
      </w:r>
      <w:r>
        <w:rPr>
          <w:rFonts w:ascii="Times New Roman" w:eastAsia="Times New Roman" w:hAnsi="Times New Roman" w:cs="Times New Roman"/>
        </w:rPr>
        <w:lastRenderedPageBreak/>
        <w:t xml:space="preserve">byproducts of tobacco control initiatives, and empower youth and others with vested interests to take political action. The Iceberg Model </w:t>
      </w:r>
      <w:hyperlink r:id="rId32">
        <w:r>
          <w:rPr>
            <w:rFonts w:ascii="Times New Roman" w:eastAsia="Times New Roman" w:hAnsi="Times New Roman" w:cs="Times New Roman"/>
            <w:color w:val="000000"/>
            <w:vertAlign w:val="superscript"/>
          </w:rPr>
          <w:t>25</w:t>
        </w:r>
      </w:hyperlink>
      <w:r>
        <w:rPr>
          <w:rFonts w:ascii="Times New Roman" w:eastAsia="Times New Roman" w:hAnsi="Times New Roman" w:cs="Times New Roman"/>
        </w:rPr>
        <w:t xml:space="preserve"> (Figure 2) is useful for visualizing the underlying structures (resources and power; discrimination and marginalization) and mental models (focus on individual-level risk behaviors and prioritization of population-level change) that maintain tobacco use disparities among priority populations in the US. </w:t>
      </w:r>
    </w:p>
    <w:p w14:paraId="068D2240" w14:textId="77777777" w:rsidR="007F2E47" w:rsidRDefault="007F2E47" w:rsidP="00D06F7A">
      <w:pPr>
        <w:spacing w:before="240" w:after="240"/>
        <w:ind w:firstLine="720"/>
        <w:rPr>
          <w:rFonts w:ascii="Times New Roman" w:eastAsia="Times New Roman" w:hAnsi="Times New Roman" w:cs="Times New Roman"/>
        </w:rPr>
      </w:pPr>
    </w:p>
    <w:p w14:paraId="1D6C2590" w14:textId="77777777" w:rsidR="001D36A5" w:rsidRDefault="001D36A5">
      <w:pPr>
        <w:spacing w:before="240" w:after="240"/>
        <w:ind w:hanging="36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8CE004A" wp14:editId="01EDD3A7">
            <wp:extent cx="6880518" cy="3900429"/>
            <wp:effectExtent l="0" t="0" r="0" b="0"/>
            <wp:docPr id="7" name="image8.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close up of a map&#10;&#10;Description automatically generated"/>
                    <pic:cNvPicPr preferRelativeResize="0"/>
                  </pic:nvPicPr>
                  <pic:blipFill>
                    <a:blip r:embed="rId33"/>
                    <a:srcRect/>
                    <a:stretch>
                      <a:fillRect/>
                    </a:stretch>
                  </pic:blipFill>
                  <pic:spPr>
                    <a:xfrm>
                      <a:off x="0" y="0"/>
                      <a:ext cx="6880518" cy="3900429"/>
                    </a:xfrm>
                    <a:prstGeom prst="rect">
                      <a:avLst/>
                    </a:prstGeom>
                    <a:ln/>
                  </pic:spPr>
                </pic:pic>
              </a:graphicData>
            </a:graphic>
          </wp:inline>
        </w:drawing>
      </w:r>
    </w:p>
    <w:p w14:paraId="58E9D2A3" w14:textId="77777777" w:rsidR="001D36A5" w:rsidRDefault="001D36A5">
      <w:pPr>
        <w:spacing w:before="240" w:after="240"/>
        <w:rPr>
          <w:rFonts w:ascii="Times New Roman" w:eastAsia="Times New Roman" w:hAnsi="Times New Roman" w:cs="Times New Roman"/>
          <w:sz w:val="20"/>
          <w:szCs w:val="20"/>
        </w:rPr>
      </w:pPr>
      <w:r>
        <w:rPr>
          <w:rFonts w:ascii="Times New Roman" w:eastAsia="Times New Roman" w:hAnsi="Times New Roman" w:cs="Times New Roman"/>
          <w:i/>
          <w:sz w:val="20"/>
          <w:szCs w:val="20"/>
        </w:rPr>
        <w:t>Figure 2</w:t>
      </w:r>
      <w:r>
        <w:rPr>
          <w:rFonts w:ascii="Times New Roman" w:eastAsia="Times New Roman" w:hAnsi="Times New Roman" w:cs="Times New Roman"/>
          <w:sz w:val="20"/>
          <w:szCs w:val="20"/>
        </w:rPr>
        <w:t>. Iceberg Model of Tobacco use Disparities</w:t>
      </w:r>
    </w:p>
    <w:p w14:paraId="1D42A271" w14:textId="77777777" w:rsidR="001D36A5" w:rsidRDefault="001D36A5" w:rsidP="00160625">
      <w:pPr>
        <w:spacing w:before="240" w:after="240"/>
        <w:rPr>
          <w:rFonts w:ascii="Times New Roman" w:eastAsia="Times New Roman" w:hAnsi="Times New Roman" w:cs="Times New Roman"/>
        </w:rPr>
      </w:pPr>
    </w:p>
    <w:p w14:paraId="474A8908" w14:textId="77777777" w:rsidR="007F2E47" w:rsidRDefault="007F2E47" w:rsidP="001D36A5">
      <w:pPr>
        <w:pStyle w:val="ListParagraph"/>
        <w:ind w:left="0" w:firstLine="720"/>
        <w:rPr>
          <w:rFonts w:ascii="Times New Roman" w:eastAsia="Times New Roman" w:hAnsi="Times New Roman" w:cs="Times New Roman"/>
        </w:rPr>
      </w:pPr>
    </w:p>
    <w:p w14:paraId="3ECFE5E0" w14:textId="77777777" w:rsidR="007F2E47" w:rsidRDefault="007F2E47" w:rsidP="001D36A5">
      <w:pPr>
        <w:pStyle w:val="ListParagraph"/>
        <w:ind w:left="0" w:firstLine="720"/>
        <w:rPr>
          <w:rFonts w:ascii="Times New Roman" w:eastAsia="Times New Roman" w:hAnsi="Times New Roman" w:cs="Times New Roman"/>
        </w:rPr>
      </w:pPr>
    </w:p>
    <w:p w14:paraId="205E79C2" w14:textId="60F70EC8" w:rsidR="001D36A5" w:rsidRPr="00DD1327" w:rsidRDefault="001D36A5" w:rsidP="001D36A5">
      <w:pPr>
        <w:pStyle w:val="ListParagraph"/>
        <w:ind w:left="0" w:firstLine="720"/>
        <w:rPr>
          <w:rFonts w:ascii="Times New Roman" w:hAnsi="Times New Roman" w:cs="Times New Roman"/>
        </w:rPr>
      </w:pPr>
      <w:r>
        <w:rPr>
          <w:rFonts w:ascii="Times New Roman" w:eastAsia="Times New Roman" w:hAnsi="Times New Roman" w:cs="Times New Roman"/>
        </w:rPr>
        <w:t xml:space="preserve">Grounded in a priority population approach, we propose that to effectively reduce disparities in smoking it is critical to consider the root causes of the individual and environmental factors traditionally associated with smoking. </w:t>
      </w:r>
      <w:r w:rsidRPr="008B2FE6">
        <w:rPr>
          <w:rFonts w:ascii="Times New Roman" w:hAnsi="Times New Roman" w:cs="Times New Roman"/>
        </w:rPr>
        <w:t xml:space="preserve">To identify </w:t>
      </w:r>
      <w:r>
        <w:rPr>
          <w:rFonts w:ascii="Times New Roman" w:hAnsi="Times New Roman" w:cs="Times New Roman"/>
        </w:rPr>
        <w:t>these</w:t>
      </w:r>
      <w:r w:rsidRPr="008B2FE6">
        <w:rPr>
          <w:rFonts w:ascii="Times New Roman" w:hAnsi="Times New Roman" w:cs="Times New Roman"/>
        </w:rPr>
        <w:t xml:space="preserve"> we turned to two theories focused on the social determinants of health and health disparities</w:t>
      </w:r>
      <w:r>
        <w:rPr>
          <w:rFonts w:ascii="Times New Roman" w:hAnsi="Times New Roman" w:cs="Times New Roman"/>
        </w:rPr>
        <w:t xml:space="preserve">. </w:t>
      </w:r>
      <w:r w:rsidRPr="008B2FE6">
        <w:rPr>
          <w:rFonts w:ascii="Times New Roman" w:hAnsi="Times New Roman" w:cs="Times New Roman"/>
        </w:rPr>
        <w:t>Fundamental cause theory identifies root causes</w:t>
      </w:r>
      <w:r>
        <w:rPr>
          <w:rFonts w:ascii="Times New Roman" w:hAnsi="Times New Roman" w:cs="Times New Roman"/>
        </w:rPr>
        <w:t>, like</w:t>
      </w:r>
      <w:r w:rsidRPr="008B2FE6">
        <w:rPr>
          <w:rFonts w:ascii="Times New Roman" w:hAnsi="Times New Roman" w:cs="Times New Roman"/>
        </w:rPr>
        <w:t xml:space="preserve"> socioeconomic status</w:t>
      </w:r>
      <w:r>
        <w:rPr>
          <w:rFonts w:ascii="Times New Roman" w:hAnsi="Times New Roman" w:cs="Times New Roman"/>
        </w:rPr>
        <w:t xml:space="preserve">, </w:t>
      </w:r>
      <w:r w:rsidRPr="008F427B">
        <w:rPr>
          <w:rFonts w:ascii="Times New Roman" w:hAnsi="Times New Roman" w:cs="Times New Roman"/>
        </w:rPr>
        <w:t>residential segregation</w:t>
      </w:r>
      <w:r w:rsidRPr="008B2FE6">
        <w:rPr>
          <w:rFonts w:ascii="Times New Roman" w:hAnsi="Times New Roman" w:cs="Times New Roman"/>
        </w:rPr>
        <w:t>, and stigma</w:t>
      </w:r>
      <w:r>
        <w:rPr>
          <w:rFonts w:ascii="Times New Roman" w:hAnsi="Times New Roman" w:cs="Times New Roman"/>
        </w:rPr>
        <w:t>, that</w:t>
      </w:r>
      <w:r w:rsidRPr="008B2FE6">
        <w:rPr>
          <w:rFonts w:ascii="Times New Roman" w:hAnsi="Times New Roman" w:cs="Times New Roman"/>
        </w:rPr>
        <w:t xml:space="preserve"> limit access to key resources</w:t>
      </w:r>
      <w:r>
        <w:rPr>
          <w:rFonts w:ascii="Times New Roman" w:hAnsi="Times New Roman" w:cs="Times New Roman"/>
        </w:rPr>
        <w:t xml:space="preserve"> </w:t>
      </w:r>
      <w:r w:rsidRPr="008B2FE6">
        <w:rPr>
          <w:rFonts w:ascii="Times New Roman" w:hAnsi="Times New Roman" w:cs="Times New Roman"/>
        </w:rPr>
        <w:t>necessary for maintaining health.</w:t>
      </w:r>
      <w:r w:rsidR="00606022">
        <w:rPr>
          <w:rFonts w:ascii="Times New Roman" w:hAnsi="Times New Roman" w:cs="Times New Roman"/>
          <w:noProof/>
          <w:vertAlign w:val="superscript"/>
        </w:rPr>
        <w:t>26-29</w:t>
      </w:r>
      <w:r w:rsidDel="009D251A">
        <w:rPr>
          <w:rFonts w:ascii="Times New Roman" w:eastAsia="Times New Roman" w:hAnsi="Times New Roman" w:cs="Times New Roman"/>
        </w:rPr>
        <w:t xml:space="preserve"> </w:t>
      </w:r>
      <w:r>
        <w:rPr>
          <w:rFonts w:ascii="Times New Roman" w:hAnsi="Times New Roman" w:cs="Times New Roman"/>
        </w:rPr>
        <w:t>S</w:t>
      </w:r>
      <w:r w:rsidRPr="008B2FE6">
        <w:rPr>
          <w:rFonts w:ascii="Times New Roman" w:hAnsi="Times New Roman" w:cs="Times New Roman"/>
        </w:rPr>
        <w:t xml:space="preserve">ocial stress theory argues that social hierarchies produce higher exposure to stress </w:t>
      </w:r>
      <w:r>
        <w:rPr>
          <w:rFonts w:ascii="Times New Roman" w:hAnsi="Times New Roman" w:cs="Times New Roman"/>
        </w:rPr>
        <w:t>and fewer coping resources</w:t>
      </w:r>
      <w:r w:rsidRPr="008B2FE6">
        <w:rPr>
          <w:rFonts w:ascii="Times New Roman" w:hAnsi="Times New Roman" w:cs="Times New Roman"/>
        </w:rPr>
        <w:t xml:space="preserve"> among socially disadvantaged groups.</w:t>
      </w:r>
      <w:r w:rsidR="00303FFC">
        <w:rPr>
          <w:rFonts w:ascii="Times New Roman" w:hAnsi="Times New Roman" w:cs="Times New Roman"/>
          <w:noProof/>
          <w:vertAlign w:val="superscript"/>
        </w:rPr>
        <w:t>3</w:t>
      </w:r>
      <w:r w:rsidR="00606022">
        <w:rPr>
          <w:rFonts w:ascii="Times New Roman" w:hAnsi="Times New Roman" w:cs="Times New Roman"/>
          <w:noProof/>
          <w:vertAlign w:val="superscript"/>
        </w:rPr>
        <w:t>0</w:t>
      </w:r>
      <w:r w:rsidR="00303FFC">
        <w:rPr>
          <w:rFonts w:ascii="Times New Roman" w:hAnsi="Times New Roman" w:cs="Times New Roman"/>
          <w:noProof/>
          <w:vertAlign w:val="superscript"/>
        </w:rPr>
        <w:t>-</w:t>
      </w:r>
      <w:r w:rsidR="00606022">
        <w:rPr>
          <w:rFonts w:ascii="Times New Roman" w:hAnsi="Times New Roman" w:cs="Times New Roman"/>
          <w:noProof/>
          <w:vertAlign w:val="superscript"/>
        </w:rPr>
        <w:t>32</w:t>
      </w:r>
      <w:r w:rsidRPr="008B2FE6">
        <w:rPr>
          <w:rFonts w:ascii="Times New Roman" w:hAnsi="Times New Roman" w:cs="Times New Roman"/>
        </w:rPr>
        <w:t xml:space="preserve"> </w:t>
      </w:r>
      <w:r>
        <w:rPr>
          <w:rFonts w:ascii="Times New Roman" w:eastAsia="Times New Roman" w:hAnsi="Times New Roman" w:cs="Times New Roman"/>
        </w:rPr>
        <w:t xml:space="preserve">We present factors that are root causes of smoking among racial/ethnic minorities and lower socioeconomic groups (Figure 3, </w:t>
      </w:r>
      <w:r w:rsidRPr="00D06F7A">
        <w:rPr>
          <w:rFonts w:ascii="Times New Roman" w:eastAsia="Times New Roman" w:hAnsi="Times New Roman" w:cs="Times New Roman"/>
        </w:rPr>
        <w:t>red text)</w:t>
      </w:r>
      <w:r>
        <w:rPr>
          <w:rFonts w:ascii="Times New Roman" w:eastAsia="Times New Roman" w:hAnsi="Times New Roman" w:cs="Times New Roman"/>
        </w:rPr>
        <w:t xml:space="preserve">. </w:t>
      </w:r>
    </w:p>
    <w:p w14:paraId="6371BD7F" w14:textId="77777777" w:rsidR="001D36A5" w:rsidRDefault="001D36A5">
      <w:pPr>
        <w:spacing w:before="240" w:after="240"/>
        <w:rPr>
          <w:rFonts w:ascii="Times New Roman" w:eastAsia="Times New Roman" w:hAnsi="Times New Roman" w:cs="Times New Roman"/>
        </w:rPr>
      </w:pPr>
      <w:r w:rsidRPr="00160625">
        <w:rPr>
          <w:rFonts w:ascii="Times New Roman" w:eastAsia="Times New Roman" w:hAnsi="Times New Roman" w:cs="Times New Roman"/>
          <w:noProof/>
        </w:rPr>
        <w:lastRenderedPageBreak/>
        <w:drawing>
          <wp:inline distT="0" distB="0" distL="0" distR="0" wp14:anchorId="1BDD6D0F" wp14:editId="18ADA58E">
            <wp:extent cx="5947508" cy="3803610"/>
            <wp:effectExtent l="0" t="0" r="0" b="0"/>
            <wp:docPr id="10" name="Picture 1">
              <a:extLst xmlns:a="http://schemas.openxmlformats.org/drawingml/2006/main">
                <a:ext uri="{FF2B5EF4-FFF2-40B4-BE49-F238E27FC236}">
                  <a16:creationId xmlns:a16="http://schemas.microsoft.com/office/drawing/2014/main" id="{E26205BB-567B-B840-A605-9E1F9DE3E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26205BB-567B-B840-A605-9E1F9DE3EFF4}"/>
                        </a:ext>
                      </a:extLst>
                    </pic:cNvPr>
                    <pic:cNvPicPr>
                      <a:picLocks noChangeAspect="1"/>
                    </pic:cNvPicPr>
                  </pic:nvPicPr>
                  <pic:blipFill>
                    <a:blip r:embed="rId34"/>
                    <a:stretch>
                      <a:fillRect/>
                    </a:stretch>
                  </pic:blipFill>
                  <pic:spPr>
                    <a:xfrm>
                      <a:off x="0" y="0"/>
                      <a:ext cx="5980569" cy="3824753"/>
                    </a:xfrm>
                    <a:prstGeom prst="rect">
                      <a:avLst/>
                    </a:prstGeom>
                  </pic:spPr>
                </pic:pic>
              </a:graphicData>
            </a:graphic>
          </wp:inline>
        </w:drawing>
      </w:r>
      <w:r>
        <w:rPr>
          <w:rFonts w:ascii="Times New Roman" w:eastAsia="Times New Roman" w:hAnsi="Times New Roman" w:cs="Times New Roman"/>
        </w:rPr>
        <w:t xml:space="preserve"> </w:t>
      </w:r>
    </w:p>
    <w:p w14:paraId="1D7FAFEB" w14:textId="77777777" w:rsidR="001D36A5" w:rsidRDefault="001D36A5">
      <w:pPr>
        <w:spacing w:before="240" w:after="240"/>
        <w:rPr>
          <w:rFonts w:ascii="Times New Roman" w:eastAsia="Times New Roman" w:hAnsi="Times New Roman" w:cs="Times New Roman"/>
        </w:rPr>
      </w:pPr>
      <w:r>
        <w:rPr>
          <w:rFonts w:ascii="Times New Roman" w:eastAsia="Times New Roman" w:hAnsi="Times New Roman" w:cs="Times New Roman"/>
          <w:i/>
          <w:sz w:val="20"/>
          <w:szCs w:val="20"/>
        </w:rPr>
        <w:t>Figure 3.</w:t>
      </w:r>
      <w:r>
        <w:rPr>
          <w:rFonts w:ascii="Times New Roman" w:eastAsia="Times New Roman" w:hAnsi="Times New Roman" w:cs="Times New Roman"/>
          <w:sz w:val="20"/>
          <w:szCs w:val="20"/>
        </w:rPr>
        <w:t xml:space="preserve"> Updated Conceptual Map of Smoking Among Priority Populations</w:t>
      </w:r>
      <w:r>
        <w:rPr>
          <w:rFonts w:ascii="Times New Roman" w:eastAsia="Times New Roman" w:hAnsi="Times New Roman" w:cs="Times New Roman"/>
        </w:rPr>
        <w:t xml:space="preserve"> </w:t>
      </w:r>
    </w:p>
    <w:p w14:paraId="468C8ABC" w14:textId="7B6046A2" w:rsidR="001D36A5" w:rsidRDefault="001D36A5" w:rsidP="00160625">
      <w:pPr>
        <w:spacing w:before="240" w:after="240"/>
        <w:ind w:firstLine="720"/>
        <w:rPr>
          <w:rFonts w:ascii="Times New Roman" w:eastAsia="Times New Roman" w:hAnsi="Times New Roman" w:cs="Times New Roman"/>
          <w:color w:val="000000"/>
          <w:vertAlign w:val="superscript"/>
        </w:rPr>
      </w:pPr>
      <w:r>
        <w:rPr>
          <w:rFonts w:ascii="Times New Roman" w:eastAsia="Times New Roman" w:hAnsi="Times New Roman" w:cs="Times New Roman"/>
        </w:rPr>
        <w:t>Using these theories, we hypothesize that</w:t>
      </w:r>
      <w:r>
        <w:rPr>
          <w:rFonts w:ascii="Times New Roman" w:eastAsia="Times New Roman" w:hAnsi="Times New Roman" w:cs="Times New Roman"/>
          <w:b/>
        </w:rPr>
        <w:t xml:space="preserve"> low-wage work</w:t>
      </w:r>
      <w:r>
        <w:rPr>
          <w:rFonts w:ascii="Times New Roman" w:eastAsia="Times New Roman" w:hAnsi="Times New Roman" w:cs="Times New Roman"/>
        </w:rPr>
        <w:t xml:space="preserve"> may represent a root cause of smoking among individuals of lower socioeconomic status. Smokers may not have access to cessation services if employed in low-wage work that does not provide insurance that covers this service. Low-wage work may also increase </w:t>
      </w:r>
      <w:r>
        <w:rPr>
          <w:rFonts w:ascii="Times New Roman" w:eastAsia="Times New Roman" w:hAnsi="Times New Roman" w:cs="Times New Roman"/>
          <w:b/>
        </w:rPr>
        <w:t>financial strain</w:t>
      </w:r>
      <w:r>
        <w:rPr>
          <w:rFonts w:ascii="Times New Roman" w:eastAsia="Times New Roman" w:hAnsi="Times New Roman" w:cs="Times New Roman"/>
        </w:rPr>
        <w:t xml:space="preserve"> that, in turn, increases stress and lowers feelings of control, which increases the likelihood of smoking. Similarly, </w:t>
      </w:r>
      <w:r>
        <w:rPr>
          <w:rFonts w:ascii="Times New Roman" w:eastAsia="Times New Roman" w:hAnsi="Times New Roman" w:cs="Times New Roman"/>
          <w:b/>
        </w:rPr>
        <w:t>housing instability</w:t>
      </w:r>
      <w:r>
        <w:rPr>
          <w:rFonts w:ascii="Times New Roman" w:eastAsia="Times New Roman" w:hAnsi="Times New Roman" w:cs="Times New Roman"/>
        </w:rPr>
        <w:t xml:space="preserve"> may represent a root cause of smoking because it increases financial strain and stress.</w:t>
      </w:r>
      <w:r w:rsidR="00606022" w:rsidRPr="00606022">
        <w:rPr>
          <w:rFonts w:ascii="Times New Roman" w:hAnsi="Times New Roman" w:cs="Times New Roman"/>
          <w:vertAlign w:val="superscript"/>
        </w:rPr>
        <w:t>33</w:t>
      </w:r>
      <w:r>
        <w:rPr>
          <w:rFonts w:ascii="Times New Roman" w:eastAsia="Times New Roman" w:hAnsi="Times New Roman" w:cs="Times New Roman"/>
        </w:rPr>
        <w:t xml:space="preserve"> Finally, </w:t>
      </w:r>
      <w:r>
        <w:rPr>
          <w:rFonts w:ascii="Times New Roman" w:eastAsia="Times New Roman" w:hAnsi="Times New Roman" w:cs="Times New Roman"/>
          <w:b/>
        </w:rPr>
        <w:t>marginalization</w:t>
      </w:r>
      <w:r>
        <w:rPr>
          <w:rFonts w:ascii="Times New Roman" w:eastAsia="Times New Roman" w:hAnsi="Times New Roman" w:cs="Times New Roman"/>
        </w:rPr>
        <w:t xml:space="preserve"> may be an important root cause of smoking among racial/ethnic minority and lower socioeconomic groups. Marginalization in the US has resulted in </w:t>
      </w:r>
      <w:r>
        <w:rPr>
          <w:rFonts w:ascii="Times New Roman" w:eastAsia="Times New Roman" w:hAnsi="Times New Roman" w:cs="Times New Roman"/>
          <w:b/>
        </w:rPr>
        <w:t>neighborhood segregation</w:t>
      </w:r>
      <w:r>
        <w:rPr>
          <w:rFonts w:ascii="Times New Roman" w:eastAsia="Times New Roman" w:hAnsi="Times New Roman" w:cs="Times New Roman"/>
        </w:rPr>
        <w:t xml:space="preserve"> and </w:t>
      </w:r>
      <w:r>
        <w:rPr>
          <w:rFonts w:ascii="Times New Roman" w:eastAsia="Times New Roman" w:hAnsi="Times New Roman" w:cs="Times New Roman"/>
          <w:b/>
        </w:rPr>
        <w:t>discrimination</w:t>
      </w:r>
      <w:r>
        <w:rPr>
          <w:rFonts w:ascii="Times New Roman" w:eastAsia="Times New Roman" w:hAnsi="Times New Roman" w:cs="Times New Roman"/>
        </w:rPr>
        <w:t xml:space="preserve">, which allows for </w:t>
      </w:r>
      <w:r>
        <w:rPr>
          <w:rFonts w:ascii="Times New Roman" w:eastAsia="Times New Roman" w:hAnsi="Times New Roman" w:cs="Times New Roman"/>
          <w:b/>
        </w:rPr>
        <w:t>targeted</w:t>
      </w:r>
      <w:r>
        <w:rPr>
          <w:rFonts w:ascii="Times New Roman" w:eastAsia="Times New Roman" w:hAnsi="Times New Roman" w:cs="Times New Roman"/>
        </w:rPr>
        <w:t xml:space="preserve"> marketing of tobacco products based on neighborhood demographic characteristics.</w:t>
      </w:r>
      <w:r w:rsidR="00606022" w:rsidRPr="00606022">
        <w:rPr>
          <w:rFonts w:ascii="Times New Roman" w:eastAsia="Times New Roman" w:hAnsi="Times New Roman" w:cs="Times New Roman"/>
          <w:vertAlign w:val="superscript"/>
        </w:rPr>
        <w:t>3</w:t>
      </w:r>
      <w:hyperlink r:id="rId35">
        <w:r w:rsidR="00606022">
          <w:rPr>
            <w:rFonts w:ascii="Times New Roman" w:eastAsia="Times New Roman" w:hAnsi="Times New Roman" w:cs="Times New Roman"/>
            <w:color w:val="000000"/>
            <w:vertAlign w:val="superscript"/>
          </w:rPr>
          <w:t>4</w:t>
        </w:r>
      </w:hyperlink>
      <w:r>
        <w:rPr>
          <w:rFonts w:ascii="Times New Roman" w:eastAsia="Times New Roman" w:hAnsi="Times New Roman" w:cs="Times New Roman"/>
        </w:rPr>
        <w:t xml:space="preserve"> Communities that have been historically marginalized may also have lower </w:t>
      </w:r>
      <w:r>
        <w:rPr>
          <w:rFonts w:ascii="Times New Roman" w:eastAsia="Times New Roman" w:hAnsi="Times New Roman" w:cs="Times New Roman"/>
          <w:b/>
        </w:rPr>
        <w:t xml:space="preserve">social capital, </w:t>
      </w:r>
      <w:r>
        <w:rPr>
          <w:rFonts w:ascii="Times New Roman" w:eastAsia="Times New Roman" w:hAnsi="Times New Roman" w:cs="Times New Roman"/>
        </w:rPr>
        <w:t>or the effective functioning of social groups through a sense of shared understanding and trust, and higher levels of stress, which again increases the likelihood of smoking.</w:t>
      </w:r>
      <w:r w:rsidR="00606022" w:rsidRPr="00606022">
        <w:rPr>
          <w:rFonts w:ascii="Times New Roman" w:hAnsi="Times New Roman" w:cs="Times New Roman"/>
          <w:vertAlign w:val="superscript"/>
        </w:rPr>
        <w:t>35</w:t>
      </w:r>
      <w:r w:rsidR="00606022">
        <w:rPr>
          <w:rFonts w:ascii="Times New Roman" w:eastAsia="Times New Roman" w:hAnsi="Times New Roman" w:cs="Times New Roman"/>
          <w:color w:val="000000"/>
          <w:vertAlign w:val="superscript"/>
        </w:rPr>
        <w:t xml:space="preserve"> </w:t>
      </w:r>
    </w:p>
    <w:p w14:paraId="18B32943" w14:textId="77777777" w:rsidR="001D36A5" w:rsidRDefault="001D36A5" w:rsidP="005D31CA">
      <w:pPr>
        <w:spacing w:before="240" w:after="240"/>
        <w:rPr>
          <w:rFonts w:ascii="Times New Roman" w:eastAsia="Times New Roman" w:hAnsi="Times New Roman" w:cs="Times New Roman"/>
          <w:b/>
          <w:u w:val="single"/>
        </w:rPr>
      </w:pPr>
      <w:r>
        <w:rPr>
          <w:rFonts w:ascii="Times New Roman" w:eastAsia="Times New Roman" w:hAnsi="Times New Roman" w:cs="Times New Roman"/>
          <w:b/>
          <w:u w:val="single"/>
        </w:rPr>
        <w:t>Interviews</w:t>
      </w:r>
    </w:p>
    <w:p w14:paraId="2C42B673" w14:textId="4702C100" w:rsidR="001D36A5" w:rsidRDefault="001D36A5" w:rsidP="005D31CA">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We conducted qualitative interviews with stakeholders in tobacco control to gather feedback on our updated conceptual model. </w:t>
      </w:r>
      <w:r w:rsidR="006C282A">
        <w:rPr>
          <w:rFonts w:ascii="Times New Roman" w:eastAsia="Times New Roman" w:hAnsi="Times New Roman" w:cs="Times New Roman"/>
        </w:rPr>
        <w:t xml:space="preserve">Feedback was integrated and is reflected in the model (Figure 3) presented in this work. </w:t>
      </w:r>
      <w:r>
        <w:rPr>
          <w:rFonts w:ascii="Times New Roman" w:eastAsia="Times New Roman" w:hAnsi="Times New Roman" w:cs="Times New Roman"/>
        </w:rPr>
        <w:t xml:space="preserve">Semi-structured interviews were conducted in person or by phone with a convenience sample of seven traditional and non-traditional stakeholders in tobacco control. Excerpts from interviews are presented below. </w:t>
      </w:r>
    </w:p>
    <w:p w14:paraId="165E1BB8" w14:textId="77777777" w:rsidR="001D36A5" w:rsidRDefault="001D36A5" w:rsidP="00833FDE">
      <w:pPr>
        <w:spacing w:before="240" w:after="240"/>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In response to feedback from an advocate in an </w:t>
      </w:r>
      <w:r>
        <w:rPr>
          <w:rFonts w:ascii="Times New Roman" w:eastAsia="Times New Roman" w:hAnsi="Times New Roman" w:cs="Times New Roman"/>
          <w:b/>
          <w:i/>
        </w:rPr>
        <w:t xml:space="preserve">equity organization, </w:t>
      </w:r>
      <w:r>
        <w:rPr>
          <w:rFonts w:ascii="Times New Roman" w:eastAsia="Times New Roman" w:hAnsi="Times New Roman" w:cs="Times New Roman"/>
        </w:rPr>
        <w:t xml:space="preserve">the word ‘targeted’ was added to ‘tobacco marketing’ in the updated conceptual model of smoking. The advocate stated: “That should be </w:t>
      </w:r>
      <w:r w:rsidRPr="0022604A">
        <w:rPr>
          <w:rFonts w:ascii="Times New Roman" w:eastAsia="Times New Roman" w:hAnsi="Times New Roman" w:cs="Times New Roman"/>
          <w:i/>
          <w:iCs/>
        </w:rPr>
        <w:t>predatory</w:t>
      </w:r>
      <w:r>
        <w:rPr>
          <w:rFonts w:ascii="Times New Roman" w:eastAsia="Times New Roman" w:hAnsi="Times New Roman" w:cs="Times New Roman"/>
        </w:rPr>
        <w:t xml:space="preserve"> tobacco marketing rather than just tobacco marketing.” We also added ‘tobacco industry’ to the model after the advocate asked: “Where is the tobacco industry?” </w:t>
      </w:r>
    </w:p>
    <w:p w14:paraId="335A0F54" w14:textId="5B650FB3" w:rsidR="001D36A5" w:rsidRDefault="001D36A5" w:rsidP="005D31CA">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An </w:t>
      </w:r>
      <w:r w:rsidRPr="00955A58">
        <w:rPr>
          <w:rFonts w:ascii="Times New Roman" w:eastAsia="Times New Roman" w:hAnsi="Times New Roman" w:cs="Times New Roman"/>
          <w:b/>
          <w:bCs/>
          <w:i/>
          <w:iCs/>
        </w:rPr>
        <w:t>academic</w:t>
      </w:r>
      <w:r>
        <w:rPr>
          <w:rFonts w:ascii="Times New Roman" w:eastAsia="Times New Roman" w:hAnsi="Times New Roman" w:cs="Times New Roman"/>
        </w:rPr>
        <w:t xml:space="preserve"> stated: “What about adding an arrow from ‘normalization of smoking’ to ‘homes/workplaces that permit smoking</w:t>
      </w:r>
      <w:r w:rsidR="00EC1131">
        <w:rPr>
          <w:rFonts w:ascii="Times New Roman" w:eastAsia="Times New Roman" w:hAnsi="Times New Roman" w:cs="Times New Roman"/>
        </w:rPr>
        <w:t>’</w:t>
      </w:r>
      <w:r>
        <w:rPr>
          <w:rFonts w:ascii="Times New Roman" w:eastAsia="Times New Roman" w:hAnsi="Times New Roman" w:cs="Times New Roman"/>
        </w:rPr>
        <w:t xml:space="preserve">?” </w:t>
      </w:r>
    </w:p>
    <w:p w14:paraId="210AC6CF" w14:textId="77777777" w:rsidR="001D36A5" w:rsidRDefault="001D36A5" w:rsidP="00844D7B">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i/>
        </w:rPr>
        <w:t>smoker</w:t>
      </w:r>
      <w:r>
        <w:rPr>
          <w:rFonts w:ascii="Times New Roman" w:eastAsia="Times New Roman" w:hAnsi="Times New Roman" w:cs="Times New Roman"/>
        </w:rPr>
        <w:t xml:space="preserve"> reviewed the model: “It looks like you covered a wide-base of what I consider items that cause people to use tobacco.” The smoker then discussed reasons for initiating and touched on several components in the model:</w:t>
      </w:r>
    </w:p>
    <w:p w14:paraId="3579BD01" w14:textId="77777777" w:rsidR="001D36A5" w:rsidRDefault="001D36A5" w:rsidP="00844D7B">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“I started using chewing tobacco around 11 or 12 and a few years after I tried my first cigarette….Older friends and other kids in the community that I looked up to [chewed tobacco]…I had a blue-collar job when out of school and was around a lot of people who smoked and was encouraged to go on smoke breaks. Now I am the lone soldier going on smoke breaks… I definitely feel the impact of the price…and that is another one of the …cons.” </w:t>
      </w:r>
    </w:p>
    <w:p w14:paraId="1A54A5FC" w14:textId="288A11F3" w:rsidR="001D36A5" w:rsidRDefault="001D36A5" w:rsidP="00007A0A">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Interviews were also used to gather feedback </w:t>
      </w:r>
      <w:r w:rsidR="00DB49EC">
        <w:rPr>
          <w:rFonts w:ascii="Times New Roman" w:eastAsia="Times New Roman" w:hAnsi="Times New Roman" w:cs="Times New Roman"/>
        </w:rPr>
        <w:t>on</w:t>
      </w:r>
      <w:r>
        <w:rPr>
          <w:rFonts w:ascii="Times New Roman" w:eastAsia="Times New Roman" w:hAnsi="Times New Roman" w:cs="Times New Roman"/>
        </w:rPr>
        <w:t xml:space="preserve"> whether or not stakeholders found the model useful. </w:t>
      </w:r>
    </w:p>
    <w:p w14:paraId="3C706720" w14:textId="77777777" w:rsidR="001D36A5" w:rsidRDefault="001D36A5" w:rsidP="00007A0A">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For example, a </w:t>
      </w:r>
      <w:r>
        <w:rPr>
          <w:rFonts w:ascii="Times New Roman" w:eastAsia="Times New Roman" w:hAnsi="Times New Roman" w:cs="Times New Roman"/>
          <w:b/>
          <w:i/>
        </w:rPr>
        <w:t>mental health practitioner</w:t>
      </w:r>
      <w:r>
        <w:rPr>
          <w:rFonts w:ascii="Times New Roman" w:eastAsia="Times New Roman" w:hAnsi="Times New Roman" w:cs="Times New Roman"/>
        </w:rPr>
        <w:t xml:space="preserve"> stated: “me, as a psychologist, focuses on the green [individual-level factors in the model] first. Being able to take a step back and think about all the other factors…it could broaden people’s perspectives in terms of thinking about where we can intervene.”</w:t>
      </w:r>
    </w:p>
    <w:p w14:paraId="3F310167" w14:textId="3BA152F7" w:rsidR="001D36A5" w:rsidRDefault="001D36A5" w:rsidP="00007A0A">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An advocate from an </w:t>
      </w:r>
      <w:r>
        <w:rPr>
          <w:rFonts w:ascii="Times New Roman" w:eastAsia="Times New Roman" w:hAnsi="Times New Roman" w:cs="Times New Roman"/>
          <w:b/>
          <w:i/>
        </w:rPr>
        <w:t>equity organization</w:t>
      </w:r>
      <w:r>
        <w:rPr>
          <w:rFonts w:ascii="Times New Roman" w:eastAsia="Times New Roman" w:hAnsi="Times New Roman" w:cs="Times New Roman"/>
        </w:rPr>
        <w:t xml:space="preserve"> reflected on the model saying: “To me this is a commitment to long-term</w:t>
      </w:r>
      <w:r w:rsidR="004C0465">
        <w:rPr>
          <w:rFonts w:ascii="Times New Roman" w:eastAsia="Times New Roman" w:hAnsi="Times New Roman" w:cs="Times New Roman"/>
        </w:rPr>
        <w:t>.</w:t>
      </w:r>
      <w:r>
        <w:rPr>
          <w:rFonts w:ascii="Times New Roman" w:eastAsia="Times New Roman" w:hAnsi="Times New Roman" w:cs="Times New Roman"/>
        </w:rPr>
        <w:t>..” The advocate also discussed the importance of expanding stakeholders to include non-traditional partners:</w:t>
      </w:r>
    </w:p>
    <w:p w14:paraId="560FB0E5" w14:textId="77777777" w:rsidR="001D36A5" w:rsidRDefault="001D36A5" w:rsidP="00007A0A">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  “… it also helps to identify who partners may be…you're going to need to work with folks who are working on housing issues, you're going to need to work with folks who are trying to increase access to healthcare, all these different partners are going to be involved.”</w:t>
      </w:r>
    </w:p>
    <w:p w14:paraId="33023149" w14:textId="337536BF" w:rsidR="001D36A5" w:rsidRPr="00160625" w:rsidRDefault="001D36A5" w:rsidP="0022604A">
      <w:pPr>
        <w:spacing w:before="240" w:after="240"/>
        <w:ind w:firstLine="360"/>
        <w:rPr>
          <w:rFonts w:ascii="Times New Roman" w:eastAsia="Times New Roman" w:hAnsi="Times New Roman" w:cs="Times New Roman"/>
        </w:rPr>
      </w:pPr>
      <w:r>
        <w:rPr>
          <w:rFonts w:ascii="Times New Roman" w:eastAsia="Times New Roman" w:hAnsi="Times New Roman" w:cs="Times New Roman"/>
        </w:rPr>
        <w:t xml:space="preserve">Overall, stakeholders interviewed agreed that the constructs included in the updated conceptual model are important for smoking and provided suggestions to improve the model. Those interviewed noted the importance of considering root causes of smoking to effectively reduce disparities in priority populations.  </w:t>
      </w:r>
    </w:p>
    <w:p w14:paraId="76298D2A" w14:textId="77777777" w:rsidR="001D36A5" w:rsidRDefault="001D36A5">
      <w:pPr>
        <w:spacing w:before="240" w:after="240"/>
        <w:rPr>
          <w:rFonts w:ascii="Times New Roman" w:eastAsia="Times New Roman" w:hAnsi="Times New Roman" w:cs="Times New Roman"/>
        </w:rPr>
      </w:pPr>
      <w:r>
        <w:rPr>
          <w:rFonts w:ascii="Times New Roman" w:eastAsia="Times New Roman" w:hAnsi="Times New Roman" w:cs="Times New Roman"/>
          <w:b/>
          <w:u w:val="single"/>
        </w:rPr>
        <w:t xml:space="preserve">Implications for Tobacco Control Policy </w:t>
      </w:r>
    </w:p>
    <w:p w14:paraId="331987AF" w14:textId="2C311632" w:rsidR="001D36A5" w:rsidRDefault="001D36A5">
      <w:pPr>
        <w:spacing w:before="240" w:after="240"/>
        <w:ind w:firstLine="720"/>
        <w:rPr>
          <w:rFonts w:ascii="Times New Roman" w:eastAsia="Times New Roman" w:hAnsi="Times New Roman" w:cs="Times New Roman"/>
          <w:i/>
        </w:rPr>
      </w:pPr>
      <w:r>
        <w:rPr>
          <w:rFonts w:ascii="Times New Roman" w:eastAsia="Times New Roman" w:hAnsi="Times New Roman" w:cs="Times New Roman"/>
        </w:rPr>
        <w:t xml:space="preserve">Persistent disparities in smoking and related disease suggest that novel tobacco control policies are needed. A smoke-free air policy for public housing, a national menthol cigarette ban, and minimum price laws are all policies hypothesized to advance health equity in tobacco control. Yet discussion of these policies often fails to consider the root causes of smoking among racial/ethnic </w:t>
      </w:r>
      <w:r w:rsidR="00831BCC">
        <w:rPr>
          <w:rFonts w:ascii="Times New Roman" w:eastAsia="Times New Roman" w:hAnsi="Times New Roman" w:cs="Times New Roman"/>
        </w:rPr>
        <w:t xml:space="preserve">minority </w:t>
      </w:r>
      <w:r>
        <w:rPr>
          <w:rFonts w:ascii="Times New Roman" w:eastAsia="Times New Roman" w:hAnsi="Times New Roman" w:cs="Times New Roman"/>
        </w:rPr>
        <w:t xml:space="preserve">and lower socioeconomic groups (see the Impact Gaps Canvas in the </w:t>
      </w:r>
      <w:r>
        <w:rPr>
          <w:rFonts w:ascii="Times New Roman" w:eastAsia="Times New Roman" w:hAnsi="Times New Roman" w:cs="Times New Roman"/>
        </w:rPr>
        <w:lastRenderedPageBreak/>
        <w:t xml:space="preserve">Systems Map slides), and may therefore fail to account for potential unintended consequences that our updated systems map reveal. </w:t>
      </w:r>
    </w:p>
    <w:p w14:paraId="75770F20" w14:textId="7AC08F8F" w:rsidR="001D36A5" w:rsidRDefault="001D36A5">
      <w:pPr>
        <w:ind w:firstLine="720"/>
        <w:rPr>
          <w:rFonts w:ascii="Times New Roman" w:eastAsia="Times New Roman" w:hAnsi="Times New Roman" w:cs="Times New Roman"/>
        </w:rPr>
      </w:pPr>
      <w:r>
        <w:rPr>
          <w:rFonts w:ascii="Times New Roman" w:eastAsia="Times New Roman" w:hAnsi="Times New Roman" w:cs="Times New Roman"/>
          <w:i/>
        </w:rPr>
        <w:t xml:space="preserve">Smoke-free air. </w:t>
      </w:r>
      <w:r>
        <w:rPr>
          <w:rFonts w:ascii="Times New Roman" w:eastAsia="Times New Roman" w:hAnsi="Times New Roman" w:cs="Times New Roman"/>
        </w:rPr>
        <w:t>In July 2018 the Department of Housing and Urban Development required that public housing units implement a smoke-free policy that prohibits the use of tobacco products.</w:t>
      </w:r>
      <w:r w:rsidR="00606022" w:rsidRPr="00606022">
        <w:rPr>
          <w:rFonts w:ascii="Times New Roman" w:hAnsi="Times New Roman" w:cs="Times New Roman"/>
          <w:vertAlign w:val="superscript"/>
        </w:rPr>
        <w:t>36</w:t>
      </w:r>
      <w:r w:rsidRPr="00606022">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Using our initial systems map, the policy could be expected to reduce smoking among residents of public housing by reducing tobacco use among family and friends, which subsequently reduces pro-smoking norms and perceptions of tobacco use as low risk. These processes are reinforcing, resulting in further reductions in tobacco use among family and friends and more smoke-free homes, as illustrated in the causal loops excerpted from our systems map in Figure 4. </w:t>
      </w:r>
    </w:p>
    <w:p w14:paraId="738C348F" w14:textId="5EFF7E44" w:rsidR="001D36A5" w:rsidRDefault="00EA56BE">
      <w:pPr>
        <w:pBdr>
          <w:top w:val="nil"/>
          <w:left w:val="nil"/>
          <w:bottom w:val="nil"/>
          <w:right w:val="nil"/>
          <w:between w:val="nil"/>
        </w:pBdr>
        <w:ind w:firstLine="810"/>
        <w:rPr>
          <w:rFonts w:ascii="Times New Roman" w:eastAsia="Times New Roman" w:hAnsi="Times New Roman" w:cs="Times New Roman"/>
          <w:color w:val="000000"/>
        </w:rPr>
      </w:pPr>
      <w:r>
        <w:rPr>
          <w:noProof/>
        </w:rPr>
        <mc:AlternateContent>
          <mc:Choice Requires="wps">
            <w:drawing>
              <wp:anchor distT="0" distB="0" distL="114300" distR="114300" simplePos="0" relativeHeight="251659264" behindDoc="0" locked="0" layoutInCell="1" hidden="0" allowOverlap="1" wp14:anchorId="7D9D4101" wp14:editId="642B47C9">
                <wp:simplePos x="0" y="0"/>
                <wp:positionH relativeFrom="column">
                  <wp:posOffset>4895215</wp:posOffset>
                </wp:positionH>
                <wp:positionV relativeFrom="paragraph">
                  <wp:posOffset>883920</wp:posOffset>
                </wp:positionV>
                <wp:extent cx="1550670" cy="349250"/>
                <wp:effectExtent l="0" t="0" r="0" b="0"/>
                <wp:wrapNone/>
                <wp:docPr id="1" name="Rectangle 1"/>
                <wp:cNvGraphicFramePr/>
                <a:graphic xmlns:a="http://schemas.openxmlformats.org/drawingml/2006/main">
                  <a:graphicData uri="http://schemas.microsoft.com/office/word/2010/wordprocessingShape">
                    <wps:wsp>
                      <wps:cNvSpPr/>
                      <wps:spPr>
                        <a:xfrm>
                          <a:off x="0" y="0"/>
                          <a:ext cx="1550670" cy="3492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84ABB6A" w14:textId="77777777" w:rsidR="001D36A5" w:rsidRPr="00D06F7A" w:rsidRDefault="001D36A5">
                            <w:pPr>
                              <w:textDirection w:val="btLr"/>
                              <w:rPr>
                                <w:rFonts w:ascii="Times New Roman" w:hAnsi="Times New Roman" w:cs="Times New Roman"/>
                                <w:sz w:val="22"/>
                                <w:szCs w:val="22"/>
                              </w:rPr>
                            </w:pPr>
                            <w:r w:rsidRPr="00D06F7A">
                              <w:rPr>
                                <w:rFonts w:ascii="Times New Roman" w:hAnsi="Times New Roman" w:cs="Times New Roman"/>
                                <w:color w:val="000000"/>
                                <w:sz w:val="22"/>
                                <w:szCs w:val="22"/>
                              </w:rPr>
                              <w:t xml:space="preserve">Smoke-free Air Policy </w:t>
                            </w:r>
                          </w:p>
                        </w:txbxContent>
                      </wps:txbx>
                      <wps:bodyPr spcFirstLastPara="1" wrap="square" lIns="91425" tIns="45700" rIns="91425" bIns="45700" anchor="t" anchorCtr="0">
                        <a:noAutofit/>
                      </wps:bodyPr>
                    </wps:wsp>
                  </a:graphicData>
                </a:graphic>
              </wp:anchor>
            </w:drawing>
          </mc:Choice>
          <mc:Fallback>
            <w:pict>
              <v:rect w14:anchorId="7D9D4101" id="Rectangle 1" o:spid="_x0000_s1026" style="position:absolute;left:0;text-align:left;margin-left:385.45pt;margin-top:69.6pt;width:122.1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" fillcolor="white [3201]">
                <v:stroke startarrowwidth="narrow" startarrowlength="short" endarrowwidth="narrow" endarrowlength="short" joinstyle="round"/>
                <v:textbox inset="2.53958mm,1.2694mm,2.53958mm,1.2694mm">
                  <w:txbxContent>
                    <w:p w14:paraId="184ABB6A" w14:textId="77777777" w:rsidR="001D36A5" w:rsidRPr="00D06F7A" w:rsidRDefault="001D36A5">
                      <w:pPr>
                        <w:textDirection w:val="btLr"/>
                        <w:rPr>
                          <w:rFonts w:ascii="Times New Roman" w:hAnsi="Times New Roman" w:cs="Times New Roman"/>
                          <w:sz w:val="22"/>
                          <w:szCs w:val="22"/>
                        </w:rPr>
                      </w:pPr>
                      <w:r w:rsidRPr="00D06F7A">
                        <w:rPr>
                          <w:rFonts w:ascii="Times New Roman" w:hAnsi="Times New Roman" w:cs="Times New Roman"/>
                          <w:color w:val="000000"/>
                          <w:sz w:val="22"/>
                          <w:szCs w:val="22"/>
                        </w:rPr>
                        <w:t xml:space="preserve">Smoke-free Air Policy </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C5E33B4" wp14:editId="08684A0C">
                <wp:simplePos x="0" y="0"/>
                <wp:positionH relativeFrom="column">
                  <wp:posOffset>4756731</wp:posOffset>
                </wp:positionH>
                <wp:positionV relativeFrom="paragraph">
                  <wp:posOffset>1287575</wp:posOffset>
                </wp:positionV>
                <wp:extent cx="721360" cy="593725"/>
                <wp:effectExtent l="0" t="0" r="0" b="0"/>
                <wp:wrapNone/>
                <wp:docPr id="4" name="Curved Connector 4"/>
                <wp:cNvGraphicFramePr/>
                <a:graphic xmlns:a="http://schemas.openxmlformats.org/drawingml/2006/main">
                  <a:graphicData uri="http://schemas.microsoft.com/office/word/2010/wordprocessingShape">
                    <wps:wsp>
                      <wps:cNvCnPr/>
                      <wps:spPr>
                        <a:xfrm flipH="1">
                          <a:off x="0" y="0"/>
                          <a:ext cx="721360" cy="593725"/>
                        </a:xfrm>
                        <a:prstGeom prst="curvedConnector3">
                          <a:avLst>
                            <a:gd name="adj1" fmla="val -377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type w14:anchorId="1ACC61C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374.55pt;margin-top:101.4pt;width:56.8pt;height:46.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" adj="-814" strokecolor="#4472c4 [3204]">
                <v:stroke startarrowwidth="narrow" startarrowlength="short" endarrow="block" joinstyle="miter"/>
              </v:shape>
            </w:pict>
          </mc:Fallback>
        </mc:AlternateContent>
      </w:r>
      <w:r w:rsidR="001D36A5">
        <w:rPr>
          <w:rFonts w:ascii="Times New Roman" w:eastAsia="Times New Roman" w:hAnsi="Times New Roman" w:cs="Times New Roman"/>
          <w:noProof/>
          <w:color w:val="000000"/>
        </w:rPr>
        <w:drawing>
          <wp:inline distT="0" distB="0" distL="0" distR="0" wp14:anchorId="58B4FF8B" wp14:editId="17F0272D">
            <wp:extent cx="4285281" cy="2177511"/>
            <wp:effectExtent l="0" t="0" r="0" b="0"/>
            <wp:docPr id="9" name="image7.png" descr="A close up of a mans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close up of a mans face&#10;&#10;Description automatically generated"/>
                    <pic:cNvPicPr preferRelativeResize="0"/>
                  </pic:nvPicPr>
                  <pic:blipFill>
                    <a:blip r:embed="rId36"/>
                    <a:srcRect/>
                    <a:stretch>
                      <a:fillRect/>
                    </a:stretch>
                  </pic:blipFill>
                  <pic:spPr>
                    <a:xfrm>
                      <a:off x="0" y="0"/>
                      <a:ext cx="4285830" cy="2177790"/>
                    </a:xfrm>
                    <a:prstGeom prst="rect">
                      <a:avLst/>
                    </a:prstGeom>
                    <a:ln/>
                  </pic:spPr>
                </pic:pic>
              </a:graphicData>
            </a:graphic>
          </wp:inline>
        </w:drawing>
      </w:r>
    </w:p>
    <w:p w14:paraId="64C94E8E" w14:textId="77777777" w:rsidR="001D36A5" w:rsidRDefault="001D36A5">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Figure 4.</w:t>
      </w:r>
      <w:r>
        <w:rPr>
          <w:rFonts w:ascii="Times New Roman" w:eastAsia="Times New Roman" w:hAnsi="Times New Roman" w:cs="Times New Roman"/>
          <w:color w:val="000000"/>
          <w:sz w:val="20"/>
          <w:szCs w:val="20"/>
        </w:rPr>
        <w:t xml:space="preserve"> Expected Impacts of the Smoke-free Air Policy</w:t>
      </w:r>
    </w:p>
    <w:p w14:paraId="19D77A20" w14:textId="77777777" w:rsidR="001D36A5" w:rsidRDefault="001D36A5">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Reinforcing loops in the model are indicated with an ‘R’ and represent relationships that will continue to grow, or reinforce, over time.</w:t>
      </w:r>
    </w:p>
    <w:p w14:paraId="7A74DD9C" w14:textId="77777777" w:rsidR="001D36A5" w:rsidRDefault="001D36A5">
      <w:pPr>
        <w:rPr>
          <w:rFonts w:ascii="Times New Roman" w:eastAsia="Times New Roman" w:hAnsi="Times New Roman" w:cs="Times New Roman"/>
        </w:rPr>
      </w:pPr>
    </w:p>
    <w:p w14:paraId="7066AE84" w14:textId="77777777" w:rsidR="001D36A5" w:rsidRDefault="001D36A5">
      <w:r>
        <w:rPr>
          <w:rFonts w:ascii="Times New Roman" w:eastAsia="Times New Roman" w:hAnsi="Times New Roman" w:cs="Times New Roman"/>
        </w:rPr>
        <w:tab/>
        <w:t xml:space="preserve">On the other hand, it is likely that some residents of public housing who smoke may violate the smoke-free air policy, especially in light of tobacco’s addictive properties. Violation of the policy may result in housing instability, which, in our updated map, increases financial strain and stress and simultaneously reduces feelings of control, thus having the unintended consequence of increasing smoking, and leaving residents at further risk of housing instability (see Figure 5). </w:t>
      </w:r>
    </w:p>
    <w:p w14:paraId="2E42001B" w14:textId="77777777" w:rsidR="001D36A5" w:rsidRDefault="001D36A5">
      <w:pPr>
        <w:pBdr>
          <w:top w:val="nil"/>
          <w:left w:val="nil"/>
          <w:bottom w:val="nil"/>
          <w:right w:val="nil"/>
          <w:between w:val="nil"/>
        </w:pBdr>
        <w:ind w:firstLine="720"/>
        <w:rPr>
          <w:rFonts w:ascii="Times New Roman" w:eastAsia="Times New Roman" w:hAnsi="Times New Roman" w:cs="Times New Roman"/>
          <w:i/>
          <w:color w:val="000000"/>
          <w:sz w:val="20"/>
          <w:szCs w:val="20"/>
        </w:rPr>
      </w:pPr>
      <w:r w:rsidRPr="00160625">
        <w:rPr>
          <w:rFonts w:ascii="Times New Roman" w:eastAsia="Times New Roman" w:hAnsi="Times New Roman" w:cs="Times New Roman"/>
          <w:i/>
          <w:noProof/>
          <w:color w:val="000000"/>
          <w:sz w:val="20"/>
          <w:szCs w:val="20"/>
        </w:rPr>
        <w:drawing>
          <wp:inline distT="0" distB="0" distL="0" distR="0" wp14:anchorId="3AAE3DF8" wp14:editId="498C1ABA">
            <wp:extent cx="4321907" cy="2119397"/>
            <wp:effectExtent l="0" t="0" r="0" b="0"/>
            <wp:docPr id="11" name="Picture 2">
              <a:extLst xmlns:a="http://schemas.openxmlformats.org/drawingml/2006/main">
                <a:ext uri="{FF2B5EF4-FFF2-40B4-BE49-F238E27FC236}">
                  <a16:creationId xmlns:a16="http://schemas.microsoft.com/office/drawing/2014/main" id="{EBC45BCA-07E7-A14D-8E28-E8D0E4F42B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BC45BCA-07E7-A14D-8E28-E8D0E4F42B95}"/>
                        </a:ext>
                      </a:extLst>
                    </pic:cNvPr>
                    <pic:cNvPicPr>
                      <a:picLocks noChangeAspect="1"/>
                    </pic:cNvPicPr>
                  </pic:nvPicPr>
                  <pic:blipFill>
                    <a:blip r:embed="rId37"/>
                    <a:stretch>
                      <a:fillRect/>
                    </a:stretch>
                  </pic:blipFill>
                  <pic:spPr>
                    <a:xfrm>
                      <a:off x="0" y="0"/>
                      <a:ext cx="4339703" cy="2128124"/>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hidden="0" allowOverlap="1" wp14:anchorId="1EEA1DED" wp14:editId="0E8949A9">
                <wp:simplePos x="0" y="0"/>
                <wp:positionH relativeFrom="column">
                  <wp:posOffset>4991100</wp:posOffset>
                </wp:positionH>
                <wp:positionV relativeFrom="paragraph">
                  <wp:posOffset>381000</wp:posOffset>
                </wp:positionV>
                <wp:extent cx="1385033" cy="439371"/>
                <wp:effectExtent l="0" t="0" r="12065" b="18415"/>
                <wp:wrapNone/>
                <wp:docPr id="3" name="Rectangle 3"/>
                <wp:cNvGraphicFramePr/>
                <a:graphic xmlns:a="http://schemas.openxmlformats.org/drawingml/2006/main">
                  <a:graphicData uri="http://schemas.microsoft.com/office/word/2010/wordprocessingShape">
                    <wps:wsp>
                      <wps:cNvSpPr/>
                      <wps:spPr>
                        <a:xfrm>
                          <a:off x="4658246" y="3565077"/>
                          <a:ext cx="1375508" cy="4298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D2CDAB" w14:textId="77777777" w:rsidR="001D36A5" w:rsidRPr="00D06F7A" w:rsidRDefault="001D36A5">
                            <w:pPr>
                              <w:jc w:val="center"/>
                              <w:textDirection w:val="btLr"/>
                              <w:rPr>
                                <w:rFonts w:ascii="Times New Roman" w:hAnsi="Times New Roman" w:cs="Times New Roman"/>
                              </w:rPr>
                            </w:pPr>
                            <w:r w:rsidRPr="00D06F7A">
                              <w:rPr>
                                <w:rFonts w:ascii="Times New Roman" w:hAnsi="Times New Roman" w:cs="Times New Roman"/>
                                <w:color w:val="000000"/>
                                <w:sz w:val="20"/>
                              </w:rPr>
                              <w:t>Violation of the Smoke-free Air Policy</w:t>
                            </w:r>
                          </w:p>
                        </w:txbxContent>
                      </wps:txbx>
                      <wps:bodyPr spcFirstLastPara="1" wrap="square" lIns="91425" tIns="45700" rIns="91425" bIns="45700" anchor="t" anchorCtr="0">
                        <a:noAutofit/>
                      </wps:bodyPr>
                    </wps:wsp>
                  </a:graphicData>
                </a:graphic>
              </wp:anchor>
            </w:drawing>
          </mc:Choice>
          <mc:Fallback>
            <w:pict>
              <v:rect w14:anchorId="1EEA1DED" id="Rectangle 3" o:spid="_x0000_s1027" style="position:absolute;left:0;text-align:left;margin-left:393pt;margin-top:30pt;width:109.05pt;height:3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" fillcolor="white [3201]">
                <v:stroke startarrowwidth="narrow" startarrowlength="short" endarrowwidth="narrow" endarrowlength="short" joinstyle="round"/>
                <v:textbox inset="2.53958mm,1.2694mm,2.53958mm,1.2694mm">
                  <w:txbxContent>
                    <w:p w14:paraId="78D2CDAB" w14:textId="77777777" w:rsidR="001D36A5" w:rsidRPr="00D06F7A" w:rsidRDefault="001D36A5">
                      <w:pPr>
                        <w:jc w:val="center"/>
                        <w:textDirection w:val="btLr"/>
                        <w:rPr>
                          <w:rFonts w:ascii="Times New Roman" w:hAnsi="Times New Roman" w:cs="Times New Roman"/>
                        </w:rPr>
                      </w:pPr>
                      <w:r w:rsidRPr="00D06F7A">
                        <w:rPr>
                          <w:rFonts w:ascii="Times New Roman" w:hAnsi="Times New Roman" w:cs="Times New Roman"/>
                          <w:color w:val="000000"/>
                          <w:sz w:val="20"/>
                        </w:rPr>
                        <w:t>Violation of the Smoke-free Air Policy</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491B2FE" wp14:editId="448CB827">
                <wp:simplePos x="0" y="0"/>
                <wp:positionH relativeFrom="column">
                  <wp:posOffset>4762500</wp:posOffset>
                </wp:positionH>
                <wp:positionV relativeFrom="paragraph">
                  <wp:posOffset>876300</wp:posOffset>
                </wp:positionV>
                <wp:extent cx="721906" cy="594315"/>
                <wp:effectExtent l="0" t="0" r="0" b="0"/>
                <wp:wrapNone/>
                <wp:docPr id="2" name="Curved Connector 2"/>
                <wp:cNvGraphicFramePr/>
                <a:graphic xmlns:a="http://schemas.openxmlformats.org/drawingml/2006/main">
                  <a:graphicData uri="http://schemas.microsoft.com/office/word/2010/wordprocessingShape">
                    <wps:wsp>
                      <wps:cNvCnPr/>
                      <wps:spPr>
                        <a:xfrm flipH="1">
                          <a:off x="4989810" y="3487605"/>
                          <a:ext cx="712381" cy="584790"/>
                        </a:xfrm>
                        <a:prstGeom prst="curvedConnector3">
                          <a:avLst>
                            <a:gd name="adj1" fmla="val -377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5AA6684D" id="Curved Connector 2" o:spid="_x0000_s1026" type="#_x0000_t38" style="position:absolute;margin-left:375pt;margin-top:69pt;width:56.85pt;height:46.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" adj="-814" strokecolor="#4472c4 [3204]">
                <v:stroke startarrowwidth="narrow" startarrowlength="short" endarrow="block" joinstyle="miter"/>
              </v:shape>
            </w:pict>
          </mc:Fallback>
        </mc:AlternateContent>
      </w:r>
    </w:p>
    <w:p w14:paraId="350AD2EB" w14:textId="77777777" w:rsidR="001D36A5" w:rsidRDefault="001D36A5">
      <w:pPr>
        <w:pBdr>
          <w:top w:val="nil"/>
          <w:left w:val="nil"/>
          <w:bottom w:val="nil"/>
          <w:right w:val="nil"/>
          <w:between w:val="nil"/>
        </w:pBdr>
        <w:ind w:firstLine="720"/>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Figure 5.</w:t>
      </w:r>
      <w:r>
        <w:rPr>
          <w:rFonts w:ascii="Times New Roman" w:eastAsia="Times New Roman" w:hAnsi="Times New Roman" w:cs="Times New Roman"/>
          <w:color w:val="000000"/>
          <w:sz w:val="20"/>
          <w:szCs w:val="20"/>
        </w:rPr>
        <w:t xml:space="preserve"> Unintended Impacts of the Smoke-free Air Policy</w:t>
      </w:r>
    </w:p>
    <w:p w14:paraId="7B4A434E" w14:textId="0410B866" w:rsidR="001D36A5" w:rsidRDefault="001D36A5">
      <w:pPr>
        <w:spacing w:before="240" w:after="240"/>
        <w:ind w:firstLine="720"/>
        <w:rPr>
          <w:rFonts w:ascii="Times New Roman" w:eastAsia="Times New Roman" w:hAnsi="Times New Roman" w:cs="Times New Roman"/>
          <w:i/>
        </w:rPr>
      </w:pPr>
      <w:r>
        <w:rPr>
          <w:rFonts w:ascii="Times New Roman" w:eastAsia="Times New Roman" w:hAnsi="Times New Roman" w:cs="Times New Roman"/>
          <w:i/>
        </w:rPr>
        <w:lastRenderedPageBreak/>
        <w:t xml:space="preserve">Menthol ban. </w:t>
      </w:r>
      <w:r>
        <w:rPr>
          <w:rFonts w:ascii="Times New Roman" w:eastAsia="Times New Roman" w:hAnsi="Times New Roman" w:cs="Times New Roman"/>
        </w:rPr>
        <w:t>The Food and Drug Administration is considering implementing a menthol cigarette ban. Due to a long history of targeted marketing, menthol cigarettes are disproportionately used among racial/ethnic minority and lower-income smokers</w:t>
      </w:r>
      <w:r w:rsidR="00EA56BE">
        <w:rPr>
          <w:rFonts w:ascii="Times New Roman" w:eastAsia="Times New Roman" w:hAnsi="Times New Roman" w:cs="Times New Roman"/>
        </w:rPr>
        <w:t>.</w:t>
      </w:r>
      <w:r w:rsidR="005127BA">
        <w:rPr>
          <w:rFonts w:ascii="Times New Roman" w:eastAsia="Times New Roman" w:hAnsi="Times New Roman" w:cs="Times New Roman"/>
          <w:vertAlign w:val="superscript"/>
        </w:rPr>
        <w:t>37</w:t>
      </w:r>
      <w:r>
        <w:rPr>
          <w:rFonts w:ascii="Times New Roman" w:eastAsia="Times New Roman" w:hAnsi="Times New Roman" w:cs="Times New Roman"/>
        </w:rPr>
        <w:t xml:space="preserve"> Considering traditional models of smoking, a menthol cigarette ban is expected to </w:t>
      </w:r>
      <w:r>
        <w:rPr>
          <w:rFonts w:ascii="Times New Roman" w:eastAsia="Times New Roman" w:hAnsi="Times New Roman" w:cs="Times New Roman"/>
          <w:highlight w:val="white"/>
        </w:rPr>
        <w:t>reduce tobacco use because a significant portion of menthol cigarette smokers are expected to quit if they no longer have access to their preferred product. On the other hand, our systems map suggests that neighborhood segregation and discrimination will allow for the tobacco industry to continue targeted marketing of other tobacco products.</w:t>
      </w:r>
    </w:p>
    <w:p w14:paraId="6B05018B" w14:textId="176B4CD7" w:rsidR="001D36A5" w:rsidRDefault="001D36A5">
      <w:pPr>
        <w:spacing w:before="240" w:after="240"/>
        <w:ind w:firstLine="720"/>
        <w:rPr>
          <w:rFonts w:ascii="Times New Roman" w:eastAsia="Times New Roman" w:hAnsi="Times New Roman" w:cs="Times New Roman"/>
          <w:b/>
          <w:u w:val="single"/>
        </w:rPr>
      </w:pPr>
      <w:bookmarkStart w:id="0" w:name="_gjdgxs" w:colFirst="0" w:colLast="0"/>
      <w:bookmarkEnd w:id="0"/>
      <w:r>
        <w:rPr>
          <w:rFonts w:ascii="Times New Roman" w:eastAsia="Times New Roman" w:hAnsi="Times New Roman" w:cs="Times New Roman"/>
          <w:i/>
        </w:rPr>
        <w:t xml:space="preserve">Minimum price laws (MPLs). </w:t>
      </w:r>
      <w:r>
        <w:rPr>
          <w:rFonts w:ascii="Times New Roman" w:eastAsia="Times New Roman" w:hAnsi="Times New Roman" w:cs="Times New Roman"/>
        </w:rPr>
        <w:t>MPLs set a floor price below which a tobacco product cannot be sold. Several cities have implemented MPLs recently. Raising tobacco prices is an evidence-based strategy to reduce tobacco use, as many people will reduce their cigarette consumption or quit in the face of a price hike.</w:t>
      </w:r>
      <w:hyperlink r:id="rId38">
        <w:r>
          <w:rPr>
            <w:rFonts w:ascii="Times New Roman" w:eastAsia="Times New Roman" w:hAnsi="Times New Roman" w:cs="Times New Roman"/>
            <w:color w:val="000000"/>
            <w:vertAlign w:val="superscript"/>
          </w:rPr>
          <w:t>22</w:t>
        </w:r>
      </w:hyperlink>
      <w:r>
        <w:rPr>
          <w:rFonts w:ascii="Times New Roman" w:eastAsia="Times New Roman" w:hAnsi="Times New Roman" w:cs="Times New Roman"/>
        </w:rPr>
        <w:t xml:space="preserve"> Different from other price policies, MPLs raise prices on the cheapest products the most.</w:t>
      </w:r>
      <w:r w:rsidR="005127BA" w:rsidRPr="005127BA">
        <w:rPr>
          <w:rFonts w:ascii="Times New Roman" w:eastAsia="Times New Roman" w:hAnsi="Times New Roman" w:cs="Times New Roman"/>
          <w:vertAlign w:val="superscript"/>
        </w:rPr>
        <w:t>3</w:t>
      </w:r>
      <w:hyperlink r:id="rId39">
        <w:r w:rsidR="005127BA">
          <w:rPr>
            <w:rFonts w:ascii="Times New Roman" w:eastAsia="Times New Roman" w:hAnsi="Times New Roman" w:cs="Times New Roman"/>
            <w:color w:val="000000"/>
            <w:vertAlign w:val="superscript"/>
          </w:rPr>
          <w:t>8</w:t>
        </w:r>
      </w:hyperlink>
      <w:r>
        <w:rPr>
          <w:rFonts w:ascii="Times New Roman" w:eastAsia="Times New Roman" w:hAnsi="Times New Roman" w:cs="Times New Roman"/>
        </w:rPr>
        <w:t xml:space="preserve"> If low income smokers pay less for their cigarettes and tobacco prices are cheaper in predominantly African American or lower income neighborhoods, as research suggests,</w:t>
      </w:r>
      <w:r w:rsidR="005127BA" w:rsidRPr="005127BA">
        <w:rPr>
          <w:rFonts w:ascii="Times New Roman" w:eastAsia="Times New Roman" w:hAnsi="Times New Roman" w:cs="Times New Roman"/>
          <w:vertAlign w:val="superscript"/>
        </w:rPr>
        <w:t>39-</w:t>
      </w:r>
      <w:r w:rsidR="005127BA" w:rsidRPr="005127BA">
        <w:rPr>
          <w:rFonts w:ascii="Times New Roman" w:hAnsi="Times New Roman" w:cs="Times New Roman"/>
          <w:vertAlign w:val="superscript"/>
        </w:rPr>
        <w:t>41</w:t>
      </w:r>
      <w:r>
        <w:rPr>
          <w:rFonts w:ascii="Times New Roman" w:eastAsia="Times New Roman" w:hAnsi="Times New Roman" w:cs="Times New Roman"/>
        </w:rPr>
        <w:t xml:space="preserve"> lower income and African American populations stand to gain the most health benefits from MPLs through the price-focused loop. Higher prices, however, might also trigger the financial strain loop, and increase smoking. </w:t>
      </w:r>
    </w:p>
    <w:p w14:paraId="3A19153A" w14:textId="77777777" w:rsidR="001D36A5" w:rsidRDefault="001D36A5">
      <w:pPr>
        <w:spacing w:before="240" w:after="240"/>
        <w:rPr>
          <w:rFonts w:ascii="Times New Roman" w:eastAsia="Times New Roman" w:hAnsi="Times New Roman" w:cs="Times New Roman"/>
          <w:b/>
          <w:u w:val="single"/>
        </w:rPr>
      </w:pPr>
      <w:r>
        <w:rPr>
          <w:rFonts w:ascii="Times New Roman" w:eastAsia="Times New Roman" w:hAnsi="Times New Roman" w:cs="Times New Roman"/>
          <w:b/>
          <w:u w:val="single"/>
        </w:rPr>
        <w:t>Stakeholders to Advance Health Equity</w:t>
      </w:r>
    </w:p>
    <w:p w14:paraId="6F5022EA" w14:textId="77777777" w:rsidR="001D36A5" w:rsidRDefault="001D36A5">
      <w:pPr>
        <w:spacing w:before="240" w:after="240"/>
        <w:ind w:firstLine="720"/>
        <w:rPr>
          <w:rFonts w:ascii="Times New Roman" w:eastAsia="Times New Roman" w:hAnsi="Times New Roman" w:cs="Times New Roman"/>
        </w:rPr>
      </w:pPr>
      <w:r>
        <w:rPr>
          <w:rFonts w:ascii="Times New Roman" w:eastAsia="Times New Roman" w:hAnsi="Times New Roman" w:cs="Times New Roman"/>
        </w:rPr>
        <w:t xml:space="preserve">To create policies that address root causes, we need to consider who has a seat at the table when making decisions about policies and implementation, especially those focused on priority populations. Traditional stakeholders include government representatives, academic researchers/practitioners, health systems administrators, and tobacco control advocacy groups. </w:t>
      </w:r>
    </w:p>
    <w:p w14:paraId="70586AD5" w14:textId="77777777" w:rsidR="001D36A5" w:rsidRDefault="001D36A5">
      <w:pPr>
        <w:spacing w:before="240" w:after="240"/>
        <w:ind w:firstLine="720"/>
        <w:rPr>
          <w:rFonts w:ascii="Times New Roman" w:eastAsia="Times New Roman" w:hAnsi="Times New Roman" w:cs="Times New Roman"/>
        </w:rPr>
      </w:pPr>
      <w:r>
        <w:rPr>
          <w:rFonts w:ascii="Times New Roman" w:eastAsia="Times New Roman" w:hAnsi="Times New Roman" w:cs="Times New Roman"/>
        </w:rPr>
        <w:t>While these perspectives are important, other stakeholders should be included to ensure policies do not further burden priority populations. Using our updated model, we identified the following new stakeholders to include in tobacco control:</w:t>
      </w:r>
    </w:p>
    <w:p w14:paraId="0B076917" w14:textId="77777777" w:rsidR="001D36A5" w:rsidRDefault="001D36A5">
      <w:pPr>
        <w:numPr>
          <w:ilvl w:val="0"/>
          <w:numId w:val="2"/>
        </w:numPr>
        <w:pBdr>
          <w:top w:val="nil"/>
          <w:left w:val="nil"/>
          <w:bottom w:val="nil"/>
          <w:right w:val="nil"/>
          <w:between w:val="nil"/>
        </w:pBdr>
        <w:spacing w:before="240"/>
        <w:rPr>
          <w:rFonts w:ascii="Times New Roman" w:eastAsia="Times New Roman" w:hAnsi="Times New Roman" w:cs="Times New Roman"/>
          <w:color w:val="000000"/>
        </w:rPr>
      </w:pPr>
      <w:r>
        <w:rPr>
          <w:rFonts w:ascii="Times New Roman" w:eastAsia="Times New Roman" w:hAnsi="Times New Roman" w:cs="Times New Roman"/>
          <w:color w:val="000000"/>
          <w:u w:val="single"/>
        </w:rPr>
        <w:t>Smokers</w:t>
      </w:r>
      <w:r>
        <w:rPr>
          <w:rFonts w:ascii="Times New Roman" w:eastAsia="Times New Roman" w:hAnsi="Times New Roman" w:cs="Times New Roman"/>
          <w:color w:val="000000"/>
        </w:rPr>
        <w:t xml:space="preserve"> are the intended beneficiaries of tobacco control policies and interventions.</w:t>
      </w:r>
    </w:p>
    <w:p w14:paraId="365746A3" w14:textId="77777777" w:rsidR="001D36A5" w:rsidRDefault="001D36A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Housing officials</w:t>
      </w:r>
      <w:r>
        <w:rPr>
          <w:rFonts w:ascii="Times New Roman" w:eastAsia="Times New Roman" w:hAnsi="Times New Roman" w:cs="Times New Roman"/>
          <w:color w:val="000000"/>
        </w:rPr>
        <w:t xml:space="preserve"> play a role in the creation, implementation, and enforcement of housing-related smoking policies.</w:t>
      </w:r>
    </w:p>
    <w:p w14:paraId="4D3DA64B" w14:textId="3821B089" w:rsidR="001D36A5" w:rsidRDefault="001D36A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Tobacco </w:t>
      </w:r>
      <w:r w:rsidR="003D23D4">
        <w:rPr>
          <w:rFonts w:ascii="Times New Roman" w:eastAsia="Times New Roman" w:hAnsi="Times New Roman" w:cs="Times New Roman"/>
          <w:color w:val="000000"/>
          <w:u w:val="single"/>
        </w:rPr>
        <w:t>r</w:t>
      </w:r>
      <w:r>
        <w:rPr>
          <w:rFonts w:ascii="Times New Roman" w:eastAsia="Times New Roman" w:hAnsi="Times New Roman" w:cs="Times New Roman"/>
          <w:color w:val="000000"/>
          <w:u w:val="single"/>
        </w:rPr>
        <w:t>etailers</w:t>
      </w:r>
      <w:r>
        <w:rPr>
          <w:rFonts w:ascii="Times New Roman" w:eastAsia="Times New Roman" w:hAnsi="Times New Roman" w:cs="Times New Roman"/>
          <w:color w:val="000000"/>
        </w:rPr>
        <w:t xml:space="preserve"> are gatekeepers to cigarettes and an intermediary between the tobacco industry and smokers. They understand the environment that policies ultimately aim to address.</w:t>
      </w:r>
    </w:p>
    <w:p w14:paraId="5121653C" w14:textId="77777777" w:rsidR="001D36A5" w:rsidRDefault="001D36A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Community-based organizations</w:t>
      </w:r>
      <w:r>
        <w:rPr>
          <w:rFonts w:ascii="Times New Roman" w:eastAsia="Times New Roman" w:hAnsi="Times New Roman" w:cs="Times New Roman"/>
          <w:color w:val="000000"/>
        </w:rPr>
        <w:t xml:space="preserve"> can provide recommendations to enhance priority population input and promote social change.</w:t>
      </w:r>
    </w:p>
    <w:p w14:paraId="09358E69" w14:textId="77777777" w:rsidR="001D36A5" w:rsidRDefault="001D36A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Social service agencies</w:t>
      </w:r>
      <w:r>
        <w:rPr>
          <w:rFonts w:ascii="Times New Roman" w:eastAsia="Times New Roman" w:hAnsi="Times New Roman" w:cs="Times New Roman"/>
          <w:color w:val="000000"/>
        </w:rPr>
        <w:t xml:space="preserve"> can provide guidance on where tobacco control policies fit within the broader system of care.</w:t>
      </w:r>
    </w:p>
    <w:p w14:paraId="66A4FCED" w14:textId="77777777" w:rsidR="001D36A5" w:rsidRDefault="001D36A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Mental health practitioners</w:t>
      </w:r>
      <w:r>
        <w:rPr>
          <w:rFonts w:ascii="Times New Roman" w:eastAsia="Times New Roman" w:hAnsi="Times New Roman" w:cs="Times New Roman"/>
          <w:color w:val="000000"/>
        </w:rPr>
        <w:t xml:space="preserve"> can provide support with stress management and inform how and when mental health services may be needed in the context of policy change. </w:t>
      </w:r>
    </w:p>
    <w:p w14:paraId="6288056F" w14:textId="77777777" w:rsidR="001D36A5" w:rsidRPr="00844D7B" w:rsidRDefault="001D36A5" w:rsidP="00D56075">
      <w:pPr>
        <w:numPr>
          <w:ilvl w:val="0"/>
          <w:numId w:val="2"/>
        </w:numPr>
        <w:pBdr>
          <w:top w:val="nil"/>
          <w:left w:val="nil"/>
          <w:bottom w:val="nil"/>
          <w:right w:val="nil"/>
          <w:between w:val="nil"/>
        </w:pBdr>
        <w:spacing w:after="240"/>
        <w:rPr>
          <w:rFonts w:ascii="Times New Roman" w:eastAsia="Times New Roman" w:hAnsi="Times New Roman" w:cs="Times New Roman"/>
          <w:b/>
          <w:u w:val="single"/>
        </w:rPr>
      </w:pPr>
      <w:r>
        <w:rPr>
          <w:rFonts w:ascii="Times New Roman" w:eastAsia="Times New Roman" w:hAnsi="Times New Roman" w:cs="Times New Roman"/>
          <w:color w:val="000000"/>
          <w:u w:val="single"/>
        </w:rPr>
        <w:t>Law enforcement</w:t>
      </w:r>
      <w:r>
        <w:rPr>
          <w:rFonts w:ascii="Times New Roman" w:eastAsia="Times New Roman" w:hAnsi="Times New Roman" w:cs="Times New Roman"/>
          <w:color w:val="000000"/>
        </w:rPr>
        <w:t xml:space="preserve"> agencies can contribute to equitable enforcement of policies. </w:t>
      </w:r>
    </w:p>
    <w:p w14:paraId="17455E66" w14:textId="26C6031E" w:rsidR="001D36A5" w:rsidRPr="00D06F7A" w:rsidRDefault="001D36A5" w:rsidP="00D06F7A">
      <w:pPr>
        <w:rPr>
          <w:rFonts w:ascii="Times New Roman" w:eastAsia="Times New Roman" w:hAnsi="Times New Roman" w:cs="Times New Roman"/>
          <w:b/>
          <w:u w:val="single"/>
        </w:rPr>
      </w:pPr>
      <w:r>
        <w:rPr>
          <w:rFonts w:ascii="Times New Roman" w:eastAsia="Times New Roman" w:hAnsi="Times New Roman" w:cs="Times New Roman"/>
          <w:b/>
          <w:u w:val="single"/>
        </w:rPr>
        <w:t xml:space="preserve">Summary of </w:t>
      </w:r>
      <w:bookmarkStart w:id="1" w:name="_30j0zll" w:colFirst="0" w:colLast="0"/>
      <w:bookmarkEnd w:id="1"/>
      <w:r w:rsidRPr="00D06F7A">
        <w:rPr>
          <w:rFonts w:ascii="Times New Roman" w:eastAsia="Times New Roman" w:hAnsi="Times New Roman" w:cs="Times New Roman"/>
          <w:b/>
          <w:u w:val="single"/>
        </w:rPr>
        <w:t>Key Insights</w:t>
      </w:r>
    </w:p>
    <w:p w14:paraId="76FE9C0E" w14:textId="726E2612" w:rsidR="001D36A5" w:rsidRPr="00026560" w:rsidRDefault="001D36A5" w:rsidP="00026560">
      <w:pPr>
        <w:rPr>
          <w:rFonts w:ascii="Times New Roman" w:eastAsia="Times New Roman" w:hAnsi="Times New Roman" w:cs="Times New Roman"/>
        </w:rPr>
      </w:pPr>
      <w:r w:rsidRPr="00D06F7A">
        <w:rPr>
          <w:rFonts w:ascii="Times New Roman" w:eastAsia="Times New Roman" w:hAnsi="Times New Roman" w:cs="Times New Roman"/>
        </w:rPr>
        <w:t>Based on the findings from this project, we recommend the following for tobacco control programs and advocacy organizations:</w:t>
      </w:r>
    </w:p>
    <w:p w14:paraId="20B5B2DC" w14:textId="77777777" w:rsidR="001D36A5" w:rsidRDefault="001D36A5" w:rsidP="00585A23">
      <w:pPr>
        <w:pStyle w:val="ListParagraph"/>
        <w:numPr>
          <w:ilvl w:val="3"/>
          <w:numId w:val="2"/>
        </w:numPr>
        <w:ind w:left="450" w:hanging="270"/>
        <w:rPr>
          <w:rFonts w:ascii="Times New Roman" w:eastAsia="Times New Roman" w:hAnsi="Times New Roman" w:cs="Times New Roman"/>
          <w:u w:val="single"/>
        </w:rPr>
      </w:pPr>
      <w:r>
        <w:rPr>
          <w:rFonts w:ascii="Times New Roman" w:eastAsia="Times New Roman" w:hAnsi="Times New Roman" w:cs="Times New Roman"/>
          <w:u w:val="single"/>
        </w:rPr>
        <w:lastRenderedPageBreak/>
        <w:t xml:space="preserve">Broaden the stakeholders involved </w:t>
      </w:r>
      <w:r w:rsidRPr="00D06F7A">
        <w:rPr>
          <w:rFonts w:ascii="Times New Roman" w:eastAsia="Times New Roman" w:hAnsi="Times New Roman" w:cs="Times New Roman"/>
        </w:rPr>
        <w:t>to include smokers, retailers, housing officials, retailers, law enforcement, social service agencies, mental health practitioners, and community-based organizations</w:t>
      </w:r>
      <w:r>
        <w:rPr>
          <w:rFonts w:ascii="Times New Roman" w:eastAsia="Times New Roman" w:hAnsi="Times New Roman" w:cs="Times New Roman"/>
        </w:rPr>
        <w:t xml:space="preserve"> so priority populations are effectively heard and not burdened further.</w:t>
      </w:r>
    </w:p>
    <w:p w14:paraId="759B5971" w14:textId="77777777" w:rsidR="001D36A5" w:rsidRDefault="001D36A5" w:rsidP="00D06F7A">
      <w:pPr>
        <w:pStyle w:val="ListParagraph"/>
        <w:ind w:left="450"/>
        <w:rPr>
          <w:rFonts w:ascii="Times New Roman" w:eastAsia="Times New Roman" w:hAnsi="Times New Roman" w:cs="Times New Roman"/>
          <w:u w:val="single"/>
        </w:rPr>
      </w:pPr>
    </w:p>
    <w:p w14:paraId="63C334BE" w14:textId="77777777" w:rsidR="001D36A5" w:rsidRPr="00D06F7A" w:rsidRDefault="001D36A5" w:rsidP="00585A23">
      <w:pPr>
        <w:pStyle w:val="ListParagraph"/>
        <w:numPr>
          <w:ilvl w:val="3"/>
          <w:numId w:val="2"/>
        </w:numPr>
        <w:ind w:left="450" w:hanging="270"/>
        <w:rPr>
          <w:rFonts w:ascii="Times New Roman" w:eastAsia="Times New Roman" w:hAnsi="Times New Roman" w:cs="Times New Roman"/>
        </w:rPr>
      </w:pPr>
      <w:r>
        <w:rPr>
          <w:rFonts w:ascii="Times New Roman" w:eastAsia="Times New Roman" w:hAnsi="Times New Roman" w:cs="Times New Roman"/>
          <w:u w:val="single"/>
        </w:rPr>
        <w:t xml:space="preserve">Consider the intended </w:t>
      </w:r>
      <w:r w:rsidRPr="00D06F7A">
        <w:rPr>
          <w:rFonts w:ascii="Times New Roman" w:eastAsia="Times New Roman" w:hAnsi="Times New Roman" w:cs="Times New Roman"/>
          <w:i/>
          <w:iCs/>
          <w:u w:val="single"/>
        </w:rPr>
        <w:t>and unintended</w:t>
      </w:r>
      <w:r>
        <w:rPr>
          <w:rFonts w:ascii="Times New Roman" w:eastAsia="Times New Roman" w:hAnsi="Times New Roman" w:cs="Times New Roman"/>
          <w:u w:val="single"/>
        </w:rPr>
        <w:t xml:space="preserve"> consequences of policies and programs</w:t>
      </w:r>
      <w:r w:rsidRPr="00D06F7A">
        <w:rPr>
          <w:rFonts w:ascii="Times New Roman" w:eastAsia="Times New Roman" w:hAnsi="Times New Roman" w:cs="Times New Roman"/>
        </w:rPr>
        <w:t>, with particular attention to additional supports that may be needed to counter increased stress and financial strain.</w:t>
      </w:r>
    </w:p>
    <w:p w14:paraId="52CB3E0E" w14:textId="77777777" w:rsidR="001D36A5" w:rsidRDefault="001D36A5" w:rsidP="00D06F7A">
      <w:pPr>
        <w:pStyle w:val="ListParagraph"/>
        <w:ind w:left="450"/>
        <w:rPr>
          <w:rFonts w:ascii="Times New Roman" w:eastAsia="Times New Roman" w:hAnsi="Times New Roman" w:cs="Times New Roman"/>
          <w:u w:val="single"/>
        </w:rPr>
      </w:pPr>
    </w:p>
    <w:p w14:paraId="5A18818A" w14:textId="77777777" w:rsidR="001D36A5" w:rsidRPr="00D06F7A" w:rsidRDefault="001D36A5" w:rsidP="00D06F7A">
      <w:pPr>
        <w:pStyle w:val="ListParagraph"/>
        <w:numPr>
          <w:ilvl w:val="3"/>
          <w:numId w:val="2"/>
        </w:numPr>
        <w:ind w:left="450" w:hanging="270"/>
        <w:rPr>
          <w:rFonts w:ascii="Times New Roman" w:eastAsia="Times New Roman" w:hAnsi="Times New Roman" w:cs="Times New Roman"/>
          <w:u w:val="single"/>
        </w:rPr>
      </w:pPr>
      <w:r>
        <w:rPr>
          <w:rFonts w:ascii="Times New Roman" w:eastAsia="Times New Roman" w:hAnsi="Times New Roman" w:cs="Times New Roman"/>
          <w:u w:val="single"/>
        </w:rPr>
        <w:t xml:space="preserve">Adopt a </w:t>
      </w:r>
      <w:r w:rsidRPr="0007385B">
        <w:rPr>
          <w:rFonts w:ascii="Times New Roman" w:eastAsia="Times New Roman" w:hAnsi="Times New Roman" w:cs="Times New Roman"/>
          <w:i/>
          <w:iCs/>
          <w:u w:val="single"/>
        </w:rPr>
        <w:t>priority population</w:t>
      </w:r>
      <w:r>
        <w:rPr>
          <w:rFonts w:ascii="Times New Roman" w:eastAsia="Times New Roman" w:hAnsi="Times New Roman" w:cs="Times New Roman"/>
          <w:i/>
          <w:iCs/>
          <w:u w:val="single"/>
        </w:rPr>
        <w:t xml:space="preserve"> approach</w:t>
      </w:r>
      <w:r w:rsidRPr="00D06F7A">
        <w:rPr>
          <w:rFonts w:ascii="Times New Roman" w:eastAsia="Times New Roman" w:hAnsi="Times New Roman" w:cs="Times New Roman"/>
        </w:rPr>
        <w:t xml:space="preserve">, as opposed to a focus </w:t>
      </w:r>
      <w:r>
        <w:rPr>
          <w:rFonts w:ascii="Times New Roman" w:eastAsia="Times New Roman" w:hAnsi="Times New Roman" w:cs="Times New Roman"/>
        </w:rPr>
        <w:t xml:space="preserve">solely </w:t>
      </w:r>
      <w:r w:rsidRPr="00D06F7A">
        <w:rPr>
          <w:rFonts w:ascii="Times New Roman" w:eastAsia="Times New Roman" w:hAnsi="Times New Roman" w:cs="Times New Roman"/>
        </w:rPr>
        <w:t>on population-level change, so reducing socioeconomic and racial/ethnic disparities in smoking is a key goal.</w:t>
      </w:r>
      <w:r>
        <w:rPr>
          <w:rFonts w:ascii="Times New Roman" w:eastAsia="Times New Roman" w:hAnsi="Times New Roman" w:cs="Times New Roman"/>
          <w:u w:val="single"/>
        </w:rPr>
        <w:t xml:space="preserve">  </w:t>
      </w:r>
    </w:p>
    <w:p w14:paraId="792E7EE5" w14:textId="77777777" w:rsidR="001D36A5" w:rsidRDefault="001D36A5">
      <w:pPr>
        <w:rPr>
          <w:rFonts w:ascii="Times New Roman" w:eastAsia="Times New Roman" w:hAnsi="Times New Roman" w:cs="Times New Roman"/>
          <w:b/>
          <w:u w:val="single"/>
        </w:rPr>
      </w:pPr>
    </w:p>
    <w:p w14:paraId="07C70963" w14:textId="77777777" w:rsidR="001D36A5" w:rsidRDefault="001D36A5" w:rsidP="002B0CF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Conclusions </w:t>
      </w:r>
    </w:p>
    <w:p w14:paraId="79BFC78B" w14:textId="77777777" w:rsidR="001D36A5" w:rsidRDefault="001D36A5" w:rsidP="002B0CFB">
      <w:pPr>
        <w:rPr>
          <w:rFonts w:ascii="Times New Roman" w:eastAsia="Times New Roman" w:hAnsi="Times New Roman" w:cs="Times New Roman"/>
          <w:b/>
          <w:u w:val="single"/>
        </w:rPr>
      </w:pPr>
    </w:p>
    <w:p w14:paraId="4D57229F" w14:textId="77777777" w:rsidR="001D36A5" w:rsidRDefault="001D36A5" w:rsidP="002B0CFB">
      <w:pPr>
        <w:rPr>
          <w:rFonts w:ascii="Times New Roman" w:eastAsia="Times New Roman" w:hAnsi="Times New Roman" w:cs="Times New Roman"/>
        </w:rPr>
      </w:pPr>
      <w:r>
        <w:rPr>
          <w:rFonts w:ascii="Times New Roman" w:eastAsia="Times New Roman" w:hAnsi="Times New Roman" w:cs="Times New Roman"/>
        </w:rPr>
        <w:tab/>
        <w:t xml:space="preserve">Smoking causes significant adverse health outcomes, with some subgroups shouldering most of the disease burden. Prior conceptual models of smoking that offer high-risk and population-level approaches to tobacco control fail to address the root causes of disparate smoking rates and resulting inequitable health outcomes. </w:t>
      </w:r>
    </w:p>
    <w:p w14:paraId="22D802CF" w14:textId="77777777" w:rsidR="001D36A5" w:rsidRDefault="001D36A5" w:rsidP="002B0CFB">
      <w:pPr>
        <w:ind w:firstLine="720"/>
        <w:rPr>
          <w:rFonts w:ascii="Times New Roman" w:eastAsia="Times New Roman" w:hAnsi="Times New Roman" w:cs="Times New Roman"/>
        </w:rPr>
      </w:pPr>
    </w:p>
    <w:p w14:paraId="53F078E5" w14:textId="77777777" w:rsidR="001D36A5" w:rsidRDefault="001D36A5" w:rsidP="002B0CFB">
      <w:pPr>
        <w:ind w:firstLine="720"/>
        <w:rPr>
          <w:rFonts w:ascii="Times New Roman" w:eastAsia="Times New Roman" w:hAnsi="Times New Roman" w:cs="Times New Roman"/>
        </w:rPr>
      </w:pPr>
      <w:r>
        <w:rPr>
          <w:rFonts w:ascii="Times New Roman" w:eastAsia="Times New Roman" w:hAnsi="Times New Roman" w:cs="Times New Roman"/>
        </w:rPr>
        <w:t>To address this gap, we developed an updated conceptual model of smoking for priority populations that accounts for the root causes of smoking. Our proposed systems map, which can be used to anticipate the intended and unintended effects of tobacco control interventions and policies, demonstrates that new types of stakeholders who can address these root causes must be engaged in tobacco control. Through effective collaboration, there are opportunities to ensure equitable benefits of tobacco control and reduce health disparities.</w:t>
      </w:r>
    </w:p>
    <w:p w14:paraId="4B5ABDC9" w14:textId="77777777" w:rsidR="001D36A5" w:rsidRDefault="001D36A5">
      <w:pPr>
        <w:widowControl w:val="0"/>
        <w:pBdr>
          <w:top w:val="nil"/>
          <w:left w:val="nil"/>
          <w:bottom w:val="nil"/>
          <w:right w:val="nil"/>
          <w:between w:val="nil"/>
        </w:pBdr>
        <w:spacing w:after="200" w:line="276" w:lineRule="auto"/>
        <w:rPr>
          <w:rFonts w:ascii="Times New Roman" w:eastAsia="Times New Roman" w:hAnsi="Times New Roman" w:cs="Times New Roman"/>
        </w:rPr>
      </w:pPr>
      <w:r>
        <w:br w:type="page"/>
      </w:r>
    </w:p>
    <w:p w14:paraId="732FA4A1" w14:textId="77777777" w:rsidR="001D36A5" w:rsidRDefault="001D36A5">
      <w:pPr>
        <w:widowControl w:val="0"/>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u w:val="single"/>
        </w:rPr>
        <w:lastRenderedPageBreak/>
        <w:t>References</w:t>
      </w:r>
    </w:p>
    <w:p w14:paraId="05CBA1D0"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40">
        <w:r w:rsidR="001D36A5">
          <w:rPr>
            <w:rFonts w:ascii="Times New Roman" w:eastAsia="Times New Roman" w:hAnsi="Times New Roman" w:cs="Times New Roman"/>
            <w:color w:val="000000"/>
          </w:rPr>
          <w:t xml:space="preserve">1. </w:t>
        </w:r>
        <w:r w:rsidR="001D36A5">
          <w:rPr>
            <w:rFonts w:ascii="Times New Roman" w:eastAsia="Times New Roman" w:hAnsi="Times New Roman" w:cs="Times New Roman"/>
            <w:color w:val="000000"/>
          </w:rPr>
          <w:tab/>
          <w:t xml:space="preserve">Cummings KM, Proctor RN. The changing public image of smoking in the United States: 1964-2014. </w:t>
        </w:r>
      </w:hyperlink>
      <w:hyperlink r:id="rId41">
        <w:r w:rsidR="001D36A5">
          <w:rPr>
            <w:rFonts w:ascii="Times New Roman" w:eastAsia="Times New Roman" w:hAnsi="Times New Roman" w:cs="Times New Roman"/>
            <w:i/>
            <w:color w:val="000000"/>
          </w:rPr>
          <w:t>Cancer Epidemiol Biomarkers Prev</w:t>
        </w:r>
      </w:hyperlink>
      <w:hyperlink r:id="rId42">
        <w:r w:rsidR="001D36A5">
          <w:rPr>
            <w:rFonts w:ascii="Times New Roman" w:eastAsia="Times New Roman" w:hAnsi="Times New Roman" w:cs="Times New Roman"/>
            <w:color w:val="000000"/>
          </w:rPr>
          <w:t>. 2014;23(1):32-36. doi:10.1158/1055-9965.EPI-13-0798</w:t>
        </w:r>
      </w:hyperlink>
    </w:p>
    <w:p w14:paraId="700B5CA3"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43">
        <w:r w:rsidR="001D36A5">
          <w:rPr>
            <w:rFonts w:ascii="Times New Roman" w:eastAsia="Times New Roman" w:hAnsi="Times New Roman" w:cs="Times New Roman"/>
            <w:color w:val="000000"/>
          </w:rPr>
          <w:t xml:space="preserve">2. </w:t>
        </w:r>
        <w:r w:rsidR="001D36A5">
          <w:rPr>
            <w:rFonts w:ascii="Times New Roman" w:eastAsia="Times New Roman" w:hAnsi="Times New Roman" w:cs="Times New Roman"/>
            <w:color w:val="000000"/>
          </w:rPr>
          <w:tab/>
          <w:t xml:space="preserve">U.S. Department of Health and Human Services. </w:t>
        </w:r>
      </w:hyperlink>
      <w:hyperlink r:id="rId44">
        <w:r w:rsidR="001D36A5">
          <w:rPr>
            <w:rFonts w:ascii="Times New Roman" w:eastAsia="Times New Roman" w:hAnsi="Times New Roman" w:cs="Times New Roman"/>
            <w:i/>
            <w:color w:val="000000"/>
          </w:rPr>
          <w:t>The Health Consequences of Smoking—50 Years of Progress: A Report of the Surgeon General</w:t>
        </w:r>
      </w:hyperlink>
      <w:hyperlink r:id="rId45">
        <w:r w:rsidR="001D36A5">
          <w:rPr>
            <w:rFonts w:ascii="Times New Roman" w:eastAsia="Times New Roman" w:hAnsi="Times New Roman" w:cs="Times New Roman"/>
            <w:color w:val="000000"/>
          </w:rPr>
          <w:t>.; 2014.</w:t>
        </w:r>
      </w:hyperlink>
    </w:p>
    <w:p w14:paraId="7EEDBC44"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46">
        <w:r w:rsidR="001D36A5">
          <w:rPr>
            <w:rFonts w:ascii="Times New Roman" w:eastAsia="Times New Roman" w:hAnsi="Times New Roman" w:cs="Times New Roman"/>
            <w:color w:val="000000"/>
          </w:rPr>
          <w:t xml:space="preserve">3. </w:t>
        </w:r>
        <w:r w:rsidR="001D36A5">
          <w:rPr>
            <w:rFonts w:ascii="Times New Roman" w:eastAsia="Times New Roman" w:hAnsi="Times New Roman" w:cs="Times New Roman"/>
            <w:color w:val="000000"/>
          </w:rPr>
          <w:tab/>
          <w:t>Office on Smoking and Health At A Glance | CDC. https://www.cdc.gov/chronicdisease/resources/publications/aag/tobacco-use.htm. Accessed March 2, 2020.</w:t>
        </w:r>
      </w:hyperlink>
    </w:p>
    <w:p w14:paraId="015C8201"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47">
        <w:r w:rsidR="001D36A5">
          <w:rPr>
            <w:rFonts w:ascii="Times New Roman" w:eastAsia="Times New Roman" w:hAnsi="Times New Roman" w:cs="Times New Roman"/>
            <w:color w:val="000000"/>
          </w:rPr>
          <w:t xml:space="preserve">4. </w:t>
        </w:r>
        <w:r w:rsidR="001D36A5">
          <w:rPr>
            <w:rFonts w:ascii="Times New Roman" w:eastAsia="Times New Roman" w:hAnsi="Times New Roman" w:cs="Times New Roman"/>
            <w:color w:val="000000"/>
          </w:rPr>
          <w:tab/>
          <w:t xml:space="preserve">Jamal A, King BA, Neff LJ, Whitmill J, Babb SD, Graffunder CM. Current Cigarette Smoking Among Adults - United States, 2005-2015. </w:t>
        </w:r>
      </w:hyperlink>
      <w:hyperlink r:id="rId48">
        <w:r w:rsidR="001D36A5">
          <w:rPr>
            <w:rFonts w:ascii="Times New Roman" w:eastAsia="Times New Roman" w:hAnsi="Times New Roman" w:cs="Times New Roman"/>
            <w:i/>
            <w:color w:val="000000"/>
          </w:rPr>
          <w:t>MMWR Morb Mortal Wkly Rep</w:t>
        </w:r>
      </w:hyperlink>
      <w:hyperlink r:id="rId49">
        <w:r w:rsidR="001D36A5">
          <w:rPr>
            <w:rFonts w:ascii="Times New Roman" w:eastAsia="Times New Roman" w:hAnsi="Times New Roman" w:cs="Times New Roman"/>
            <w:color w:val="000000"/>
          </w:rPr>
          <w:t>. 2016;65(44):1205-1211. doi:10.15585/mmwr.mm6544a2</w:t>
        </w:r>
      </w:hyperlink>
    </w:p>
    <w:p w14:paraId="54F4193C"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50">
        <w:r w:rsidR="001D36A5">
          <w:rPr>
            <w:rFonts w:ascii="Times New Roman" w:eastAsia="Times New Roman" w:hAnsi="Times New Roman" w:cs="Times New Roman"/>
            <w:color w:val="000000"/>
          </w:rPr>
          <w:t xml:space="preserve">5. </w:t>
        </w:r>
        <w:r w:rsidR="001D36A5">
          <w:rPr>
            <w:rFonts w:ascii="Times New Roman" w:eastAsia="Times New Roman" w:hAnsi="Times New Roman" w:cs="Times New Roman"/>
            <w:color w:val="000000"/>
          </w:rPr>
          <w:tab/>
          <w:t>African Americans and Tobacco Use | CDC. https://www.cdc.gov/tobacco/disparities/african-americans/index.htm. Accessed March 2, 2020.</w:t>
        </w:r>
      </w:hyperlink>
    </w:p>
    <w:p w14:paraId="3378E778"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51">
        <w:r w:rsidR="001D36A5">
          <w:rPr>
            <w:rFonts w:ascii="Times New Roman" w:eastAsia="Times New Roman" w:hAnsi="Times New Roman" w:cs="Times New Roman"/>
            <w:color w:val="000000"/>
          </w:rPr>
          <w:t xml:space="preserve">6. </w:t>
        </w:r>
        <w:r w:rsidR="001D36A5">
          <w:rPr>
            <w:rFonts w:ascii="Times New Roman" w:eastAsia="Times New Roman" w:hAnsi="Times New Roman" w:cs="Times New Roman"/>
            <w:color w:val="000000"/>
          </w:rPr>
          <w:tab/>
          <w:t>American Indians/Alaska Natives and Tobacco Use | CDC. https://www.cdc.gov/tobacco/disparities/american-indians/index.htm. Accessed March 2, 2020.</w:t>
        </w:r>
      </w:hyperlink>
    </w:p>
    <w:p w14:paraId="4054AF46"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52">
        <w:r w:rsidR="001D36A5">
          <w:rPr>
            <w:rFonts w:ascii="Times New Roman" w:eastAsia="Times New Roman" w:hAnsi="Times New Roman" w:cs="Times New Roman"/>
            <w:color w:val="000000"/>
          </w:rPr>
          <w:t xml:space="preserve">7. </w:t>
        </w:r>
        <w:r w:rsidR="001D36A5">
          <w:rPr>
            <w:rFonts w:ascii="Times New Roman" w:eastAsia="Times New Roman" w:hAnsi="Times New Roman" w:cs="Times New Roman"/>
            <w:color w:val="000000"/>
          </w:rPr>
          <w:tab/>
          <w:t>Cigarette Smoking and Tobacco Use Among People of Low Socioeconomic Status | CDC. https://www.cdc.gov/tobacco/disparities/low-ses/index.htm. Accessed March 2, 2020.</w:t>
        </w:r>
      </w:hyperlink>
    </w:p>
    <w:p w14:paraId="0BD4F19D"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53">
        <w:r w:rsidR="001D36A5">
          <w:rPr>
            <w:rFonts w:ascii="Times New Roman" w:eastAsia="Times New Roman" w:hAnsi="Times New Roman" w:cs="Times New Roman"/>
            <w:color w:val="000000"/>
          </w:rPr>
          <w:t xml:space="preserve">8. </w:t>
        </w:r>
        <w:r w:rsidR="001D36A5">
          <w:rPr>
            <w:rFonts w:ascii="Times New Roman" w:eastAsia="Times New Roman" w:hAnsi="Times New Roman" w:cs="Times New Roman"/>
            <w:color w:val="000000"/>
          </w:rPr>
          <w:tab/>
          <w:t xml:space="preserve">Agaku IT, Odani S, Okuyemi KS, Armour B. Disparities in current cigarette smoking among US adults, 2002-2016. </w:t>
        </w:r>
      </w:hyperlink>
      <w:hyperlink r:id="rId54">
        <w:r w:rsidR="001D36A5">
          <w:rPr>
            <w:rFonts w:ascii="Times New Roman" w:eastAsia="Times New Roman" w:hAnsi="Times New Roman" w:cs="Times New Roman"/>
            <w:i/>
            <w:color w:val="000000"/>
          </w:rPr>
          <w:t>Tob Control</w:t>
        </w:r>
      </w:hyperlink>
      <w:hyperlink r:id="rId55">
        <w:r w:rsidR="001D36A5">
          <w:rPr>
            <w:rFonts w:ascii="Times New Roman" w:eastAsia="Times New Roman" w:hAnsi="Times New Roman" w:cs="Times New Roman"/>
            <w:color w:val="000000"/>
          </w:rPr>
          <w:t>. May 2019. doi:10.1136/tobaccocontrol-2019-054948</w:t>
        </w:r>
      </w:hyperlink>
    </w:p>
    <w:p w14:paraId="0345DE11"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56">
        <w:r w:rsidR="001D36A5">
          <w:rPr>
            <w:rFonts w:ascii="Times New Roman" w:eastAsia="Times New Roman" w:hAnsi="Times New Roman" w:cs="Times New Roman"/>
            <w:color w:val="000000"/>
          </w:rPr>
          <w:t xml:space="preserve">9. </w:t>
        </w:r>
        <w:r w:rsidR="001D36A5">
          <w:rPr>
            <w:rFonts w:ascii="Times New Roman" w:eastAsia="Times New Roman" w:hAnsi="Times New Roman" w:cs="Times New Roman"/>
            <w:color w:val="000000"/>
          </w:rPr>
          <w:tab/>
          <w:t>Cancer Facts &amp; Figures 2008 | American Cancer Society. https://www.cancer.org/research/cancer-facts-statistics/all-cancer-facts-figures/cancer-facts-figures-2008.html. Accessed March 2, 2020.</w:t>
        </w:r>
      </w:hyperlink>
    </w:p>
    <w:p w14:paraId="2A64F756"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57">
        <w:r w:rsidR="001D36A5">
          <w:rPr>
            <w:rFonts w:ascii="Times New Roman" w:eastAsia="Times New Roman" w:hAnsi="Times New Roman" w:cs="Times New Roman"/>
            <w:color w:val="000000"/>
          </w:rPr>
          <w:t xml:space="preserve">10. </w:t>
        </w:r>
        <w:r w:rsidR="001D36A5">
          <w:rPr>
            <w:rFonts w:ascii="Times New Roman" w:eastAsia="Times New Roman" w:hAnsi="Times New Roman" w:cs="Times New Roman"/>
            <w:color w:val="000000"/>
          </w:rPr>
          <w:tab/>
          <w:t xml:space="preserve">Irvin Vidrine J, Reitzel LR, Wetter DW. The role of tobacco in cancer health disparities. </w:t>
        </w:r>
      </w:hyperlink>
      <w:hyperlink r:id="rId58">
        <w:r w:rsidR="001D36A5">
          <w:rPr>
            <w:rFonts w:ascii="Times New Roman" w:eastAsia="Times New Roman" w:hAnsi="Times New Roman" w:cs="Times New Roman"/>
            <w:i/>
            <w:color w:val="000000"/>
          </w:rPr>
          <w:t>Curr Oncol Rep</w:t>
        </w:r>
      </w:hyperlink>
      <w:hyperlink r:id="rId59">
        <w:r w:rsidR="001D36A5">
          <w:rPr>
            <w:rFonts w:ascii="Times New Roman" w:eastAsia="Times New Roman" w:hAnsi="Times New Roman" w:cs="Times New Roman"/>
            <w:color w:val="000000"/>
          </w:rPr>
          <w:t>. 2009;11(6):475-481. doi:10.1007/s11912-009-0064-9</w:t>
        </w:r>
      </w:hyperlink>
    </w:p>
    <w:p w14:paraId="7E716AD1"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60">
        <w:r w:rsidR="001D36A5">
          <w:rPr>
            <w:rFonts w:ascii="Times New Roman" w:eastAsia="Times New Roman" w:hAnsi="Times New Roman" w:cs="Times New Roman"/>
            <w:color w:val="000000"/>
          </w:rPr>
          <w:t xml:space="preserve">11. </w:t>
        </w:r>
        <w:r w:rsidR="001D36A5">
          <w:rPr>
            <w:rFonts w:ascii="Times New Roman" w:eastAsia="Times New Roman" w:hAnsi="Times New Roman" w:cs="Times New Roman"/>
            <w:color w:val="000000"/>
          </w:rPr>
          <w:tab/>
          <w:t xml:space="preserve">Rose G. Sick individuals and sick populations. </w:t>
        </w:r>
      </w:hyperlink>
      <w:hyperlink r:id="rId61">
        <w:r w:rsidR="001D36A5">
          <w:rPr>
            <w:rFonts w:ascii="Times New Roman" w:eastAsia="Times New Roman" w:hAnsi="Times New Roman" w:cs="Times New Roman"/>
            <w:i/>
            <w:color w:val="000000"/>
          </w:rPr>
          <w:t>Int J Epidemiol</w:t>
        </w:r>
      </w:hyperlink>
      <w:hyperlink r:id="rId62">
        <w:r w:rsidR="001D36A5">
          <w:rPr>
            <w:rFonts w:ascii="Times New Roman" w:eastAsia="Times New Roman" w:hAnsi="Times New Roman" w:cs="Times New Roman"/>
            <w:color w:val="000000"/>
          </w:rPr>
          <w:t>. 2001;30(3):427-432. doi:10.1093/ije/30.3.427</w:t>
        </w:r>
      </w:hyperlink>
    </w:p>
    <w:p w14:paraId="601BDD31"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63">
        <w:r w:rsidR="001D36A5">
          <w:rPr>
            <w:rFonts w:ascii="Times New Roman" w:eastAsia="Times New Roman" w:hAnsi="Times New Roman" w:cs="Times New Roman"/>
            <w:color w:val="000000"/>
          </w:rPr>
          <w:t xml:space="preserve">12. </w:t>
        </w:r>
        <w:r w:rsidR="001D36A5">
          <w:rPr>
            <w:rFonts w:ascii="Times New Roman" w:eastAsia="Times New Roman" w:hAnsi="Times New Roman" w:cs="Times New Roman"/>
            <w:color w:val="000000"/>
          </w:rPr>
          <w:tab/>
          <w:t xml:space="preserve">Benowitz NL. Pharmacology of nicotine: addiction, smoking-induced disease, and therapeutics. </w:t>
        </w:r>
      </w:hyperlink>
      <w:hyperlink r:id="rId64">
        <w:r w:rsidR="001D36A5">
          <w:rPr>
            <w:rFonts w:ascii="Times New Roman" w:eastAsia="Times New Roman" w:hAnsi="Times New Roman" w:cs="Times New Roman"/>
            <w:i/>
            <w:color w:val="000000"/>
          </w:rPr>
          <w:t>Annu Rev Pharmacol Toxicol</w:t>
        </w:r>
      </w:hyperlink>
      <w:hyperlink r:id="rId65">
        <w:r w:rsidR="001D36A5">
          <w:rPr>
            <w:rFonts w:ascii="Times New Roman" w:eastAsia="Times New Roman" w:hAnsi="Times New Roman" w:cs="Times New Roman"/>
            <w:color w:val="000000"/>
          </w:rPr>
          <w:t>. 2009;49:57-71. doi:10.1146/annurev.pharmtox.48.113006.094742</w:t>
        </w:r>
      </w:hyperlink>
    </w:p>
    <w:p w14:paraId="28019803"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66">
        <w:r w:rsidR="001D36A5">
          <w:rPr>
            <w:rFonts w:ascii="Times New Roman" w:eastAsia="Times New Roman" w:hAnsi="Times New Roman" w:cs="Times New Roman"/>
            <w:color w:val="000000"/>
          </w:rPr>
          <w:t xml:space="preserve">13. </w:t>
        </w:r>
        <w:r w:rsidR="001D36A5">
          <w:rPr>
            <w:rFonts w:ascii="Times New Roman" w:eastAsia="Times New Roman" w:hAnsi="Times New Roman" w:cs="Times New Roman"/>
            <w:color w:val="000000"/>
          </w:rPr>
          <w:tab/>
          <w:t xml:space="preserve">Kaufman AR, Dwyer LA, Land SR, Klein WMP, Park ER. Smoking-related health beliefs and smoking behavior in the National Lung Screening Trial. </w:t>
        </w:r>
      </w:hyperlink>
      <w:hyperlink r:id="rId67">
        <w:r w:rsidR="001D36A5">
          <w:rPr>
            <w:rFonts w:ascii="Times New Roman" w:eastAsia="Times New Roman" w:hAnsi="Times New Roman" w:cs="Times New Roman"/>
            <w:i/>
            <w:color w:val="000000"/>
          </w:rPr>
          <w:t>Addict Behav</w:t>
        </w:r>
      </w:hyperlink>
      <w:hyperlink r:id="rId68">
        <w:r w:rsidR="001D36A5">
          <w:rPr>
            <w:rFonts w:ascii="Times New Roman" w:eastAsia="Times New Roman" w:hAnsi="Times New Roman" w:cs="Times New Roman"/>
            <w:color w:val="000000"/>
          </w:rPr>
          <w:t>. 2018;84:27-32. doi:10.1016/j.addbeh.2018.03.015</w:t>
        </w:r>
      </w:hyperlink>
    </w:p>
    <w:p w14:paraId="6031848D"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69">
        <w:r w:rsidR="001D36A5">
          <w:rPr>
            <w:rFonts w:ascii="Times New Roman" w:eastAsia="Times New Roman" w:hAnsi="Times New Roman" w:cs="Times New Roman"/>
            <w:color w:val="000000"/>
          </w:rPr>
          <w:t xml:space="preserve">14. </w:t>
        </w:r>
        <w:r w:rsidR="001D36A5">
          <w:rPr>
            <w:rFonts w:ascii="Times New Roman" w:eastAsia="Times New Roman" w:hAnsi="Times New Roman" w:cs="Times New Roman"/>
            <w:color w:val="000000"/>
          </w:rPr>
          <w:tab/>
          <w:t xml:space="preserve">Finney Rutten LJ, Augustson EM, Moser RP, Beckjord EB, Hesse BW. Smoking knowledge and behavior in the United States: sociodemographic, smoking status, and geographic patterns. </w:t>
        </w:r>
      </w:hyperlink>
      <w:hyperlink r:id="rId70">
        <w:r w:rsidR="001D36A5">
          <w:rPr>
            <w:rFonts w:ascii="Times New Roman" w:eastAsia="Times New Roman" w:hAnsi="Times New Roman" w:cs="Times New Roman"/>
            <w:i/>
            <w:color w:val="000000"/>
          </w:rPr>
          <w:t>Nicotine Tob Res</w:t>
        </w:r>
      </w:hyperlink>
      <w:hyperlink r:id="rId71">
        <w:r w:rsidR="001D36A5">
          <w:rPr>
            <w:rFonts w:ascii="Times New Roman" w:eastAsia="Times New Roman" w:hAnsi="Times New Roman" w:cs="Times New Roman"/>
            <w:color w:val="000000"/>
          </w:rPr>
          <w:t>. 2008;10(10):1559-1570. doi:10.1080/14622200802325873</w:t>
        </w:r>
      </w:hyperlink>
    </w:p>
    <w:p w14:paraId="66B710C7"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72">
        <w:r w:rsidR="001D36A5">
          <w:rPr>
            <w:rFonts w:ascii="Times New Roman" w:eastAsia="Times New Roman" w:hAnsi="Times New Roman" w:cs="Times New Roman"/>
            <w:color w:val="000000"/>
          </w:rPr>
          <w:t xml:space="preserve">15. </w:t>
        </w:r>
        <w:r w:rsidR="001D36A5">
          <w:rPr>
            <w:rFonts w:ascii="Times New Roman" w:eastAsia="Times New Roman" w:hAnsi="Times New Roman" w:cs="Times New Roman"/>
            <w:color w:val="000000"/>
          </w:rPr>
          <w:tab/>
          <w:t xml:space="preserve">Gardiner P, Clark PI. Menthol cigarettes: moving toward a broader definition of harm. </w:t>
        </w:r>
      </w:hyperlink>
      <w:hyperlink r:id="rId73">
        <w:r w:rsidR="001D36A5">
          <w:rPr>
            <w:rFonts w:ascii="Times New Roman" w:eastAsia="Times New Roman" w:hAnsi="Times New Roman" w:cs="Times New Roman"/>
            <w:i/>
            <w:color w:val="000000"/>
          </w:rPr>
          <w:t>Nicotine Tob Res</w:t>
        </w:r>
      </w:hyperlink>
      <w:hyperlink r:id="rId74">
        <w:r w:rsidR="001D36A5">
          <w:rPr>
            <w:rFonts w:ascii="Times New Roman" w:eastAsia="Times New Roman" w:hAnsi="Times New Roman" w:cs="Times New Roman"/>
            <w:color w:val="000000"/>
          </w:rPr>
          <w:t>. 2010;12 Suppl 2:S85-93. doi:10.1093/ntr/ntq176</w:t>
        </w:r>
      </w:hyperlink>
    </w:p>
    <w:p w14:paraId="180B904A"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75">
        <w:r w:rsidR="001D36A5">
          <w:rPr>
            <w:rFonts w:ascii="Times New Roman" w:eastAsia="Times New Roman" w:hAnsi="Times New Roman" w:cs="Times New Roman"/>
            <w:color w:val="000000"/>
          </w:rPr>
          <w:t xml:space="preserve">16. </w:t>
        </w:r>
        <w:r w:rsidR="001D36A5">
          <w:rPr>
            <w:rFonts w:ascii="Times New Roman" w:eastAsia="Times New Roman" w:hAnsi="Times New Roman" w:cs="Times New Roman"/>
            <w:color w:val="000000"/>
          </w:rPr>
          <w:tab/>
          <w:t xml:space="preserve">Wickham RJ. The biological impact of menthol on tobacco dependence. </w:t>
        </w:r>
      </w:hyperlink>
      <w:hyperlink r:id="rId76">
        <w:r w:rsidR="001D36A5">
          <w:rPr>
            <w:rFonts w:ascii="Times New Roman" w:eastAsia="Times New Roman" w:hAnsi="Times New Roman" w:cs="Times New Roman"/>
            <w:i/>
            <w:color w:val="000000"/>
          </w:rPr>
          <w:t>Nicotine Tob Res</w:t>
        </w:r>
      </w:hyperlink>
      <w:hyperlink r:id="rId77">
        <w:r w:rsidR="001D36A5">
          <w:rPr>
            <w:rFonts w:ascii="Times New Roman" w:eastAsia="Times New Roman" w:hAnsi="Times New Roman" w:cs="Times New Roman"/>
            <w:color w:val="000000"/>
          </w:rPr>
          <w:t>. December 2019. doi:10.1093/ntr/ntz239</w:t>
        </w:r>
      </w:hyperlink>
    </w:p>
    <w:p w14:paraId="0EAB333D"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78">
        <w:r w:rsidR="001D36A5">
          <w:rPr>
            <w:rFonts w:ascii="Times New Roman" w:eastAsia="Times New Roman" w:hAnsi="Times New Roman" w:cs="Times New Roman"/>
            <w:color w:val="000000"/>
          </w:rPr>
          <w:t xml:space="preserve">17. </w:t>
        </w:r>
        <w:r w:rsidR="001D36A5">
          <w:rPr>
            <w:rFonts w:ascii="Times New Roman" w:eastAsia="Times New Roman" w:hAnsi="Times New Roman" w:cs="Times New Roman"/>
            <w:color w:val="000000"/>
          </w:rPr>
          <w:tab/>
          <w:t xml:space="preserve">Heishman SJ. Behavioral and cognitive effects of smoking: relationship to nicotine addiction. </w:t>
        </w:r>
      </w:hyperlink>
      <w:hyperlink r:id="rId79">
        <w:r w:rsidR="001D36A5">
          <w:rPr>
            <w:rFonts w:ascii="Times New Roman" w:eastAsia="Times New Roman" w:hAnsi="Times New Roman" w:cs="Times New Roman"/>
            <w:i/>
            <w:color w:val="000000"/>
          </w:rPr>
          <w:t>Nicotine Tob Res</w:t>
        </w:r>
      </w:hyperlink>
      <w:hyperlink r:id="rId80">
        <w:r w:rsidR="001D36A5">
          <w:rPr>
            <w:rFonts w:ascii="Times New Roman" w:eastAsia="Times New Roman" w:hAnsi="Times New Roman" w:cs="Times New Roman"/>
            <w:color w:val="000000"/>
          </w:rPr>
          <w:t xml:space="preserve">. 1999;1 Suppl 2:S143-7; discussion S165. </w:t>
        </w:r>
        <w:r w:rsidR="001D36A5">
          <w:rPr>
            <w:rFonts w:ascii="Times New Roman" w:eastAsia="Times New Roman" w:hAnsi="Times New Roman" w:cs="Times New Roman"/>
            <w:color w:val="000000"/>
          </w:rPr>
          <w:lastRenderedPageBreak/>
          <w:t>doi:10.1080/14622299050011971</w:t>
        </w:r>
      </w:hyperlink>
    </w:p>
    <w:p w14:paraId="58D96228"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81">
        <w:r w:rsidR="001D36A5">
          <w:rPr>
            <w:rFonts w:ascii="Times New Roman" w:eastAsia="Times New Roman" w:hAnsi="Times New Roman" w:cs="Times New Roman"/>
            <w:color w:val="000000"/>
          </w:rPr>
          <w:t xml:space="preserve">18. </w:t>
        </w:r>
        <w:r w:rsidR="001D36A5">
          <w:rPr>
            <w:rFonts w:ascii="Times New Roman" w:eastAsia="Times New Roman" w:hAnsi="Times New Roman" w:cs="Times New Roman"/>
            <w:color w:val="000000"/>
          </w:rPr>
          <w:tab/>
          <w:t xml:space="preserve">Kassel JD, Stroud LR, Paronis CA. Smoking, stress, and negative affect: correlation, causation, and context across stages of smoking. </w:t>
        </w:r>
      </w:hyperlink>
      <w:hyperlink r:id="rId82">
        <w:r w:rsidR="001D36A5">
          <w:rPr>
            <w:rFonts w:ascii="Times New Roman" w:eastAsia="Times New Roman" w:hAnsi="Times New Roman" w:cs="Times New Roman"/>
            <w:i/>
            <w:color w:val="000000"/>
          </w:rPr>
          <w:t>Psychol Bull</w:t>
        </w:r>
      </w:hyperlink>
      <w:hyperlink r:id="rId83">
        <w:r w:rsidR="001D36A5">
          <w:rPr>
            <w:rFonts w:ascii="Times New Roman" w:eastAsia="Times New Roman" w:hAnsi="Times New Roman" w:cs="Times New Roman"/>
            <w:color w:val="000000"/>
          </w:rPr>
          <w:t>. 2003;129(2):270-304. doi:10.1037/0033-2909.129.2.270</w:t>
        </w:r>
      </w:hyperlink>
    </w:p>
    <w:p w14:paraId="26977ECF"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84">
        <w:r w:rsidR="001D36A5">
          <w:rPr>
            <w:rFonts w:ascii="Times New Roman" w:eastAsia="Times New Roman" w:hAnsi="Times New Roman" w:cs="Times New Roman"/>
            <w:color w:val="000000"/>
          </w:rPr>
          <w:t xml:space="preserve">19. </w:t>
        </w:r>
        <w:r w:rsidR="001D36A5">
          <w:rPr>
            <w:rFonts w:ascii="Times New Roman" w:eastAsia="Times New Roman" w:hAnsi="Times New Roman" w:cs="Times New Roman"/>
            <w:color w:val="000000"/>
          </w:rPr>
          <w:tab/>
          <w:t xml:space="preserve">Caraballo RS, Kruger J, Asman K, et al. Relapse among cigarette smokers: the CARDIA longitudinal study - 1985-2011. </w:t>
        </w:r>
      </w:hyperlink>
      <w:hyperlink r:id="rId85">
        <w:r w:rsidR="001D36A5">
          <w:rPr>
            <w:rFonts w:ascii="Times New Roman" w:eastAsia="Times New Roman" w:hAnsi="Times New Roman" w:cs="Times New Roman"/>
            <w:i/>
            <w:color w:val="000000"/>
          </w:rPr>
          <w:t>Addict Behav</w:t>
        </w:r>
      </w:hyperlink>
      <w:hyperlink r:id="rId86">
        <w:r w:rsidR="001D36A5">
          <w:rPr>
            <w:rFonts w:ascii="Times New Roman" w:eastAsia="Times New Roman" w:hAnsi="Times New Roman" w:cs="Times New Roman"/>
            <w:color w:val="000000"/>
          </w:rPr>
          <w:t>. 2014;39(1):101-106. doi:10.1016/j.addbeh.2013.08.030</w:t>
        </w:r>
      </w:hyperlink>
    </w:p>
    <w:p w14:paraId="1CE8A2B8"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87">
        <w:r w:rsidR="001D36A5">
          <w:rPr>
            <w:rFonts w:ascii="Times New Roman" w:eastAsia="Times New Roman" w:hAnsi="Times New Roman" w:cs="Times New Roman"/>
            <w:color w:val="000000"/>
          </w:rPr>
          <w:t xml:space="preserve">20. </w:t>
        </w:r>
        <w:r w:rsidR="001D36A5">
          <w:rPr>
            <w:rFonts w:ascii="Times New Roman" w:eastAsia="Times New Roman" w:hAnsi="Times New Roman" w:cs="Times New Roman"/>
            <w:color w:val="000000"/>
          </w:rPr>
          <w:tab/>
          <w:t xml:space="preserve">Robertson L, McGee R, Marsh L, Hoek J. A systematic review on the impact of point-of-sale tobacco promotion on smoking. </w:t>
        </w:r>
      </w:hyperlink>
      <w:hyperlink r:id="rId88">
        <w:r w:rsidR="001D36A5">
          <w:rPr>
            <w:rFonts w:ascii="Times New Roman" w:eastAsia="Times New Roman" w:hAnsi="Times New Roman" w:cs="Times New Roman"/>
            <w:i/>
            <w:color w:val="000000"/>
          </w:rPr>
          <w:t>Nicotine Tob Res</w:t>
        </w:r>
      </w:hyperlink>
      <w:hyperlink r:id="rId89">
        <w:r w:rsidR="001D36A5">
          <w:rPr>
            <w:rFonts w:ascii="Times New Roman" w:eastAsia="Times New Roman" w:hAnsi="Times New Roman" w:cs="Times New Roman"/>
            <w:color w:val="000000"/>
          </w:rPr>
          <w:t>. 2015;17(1):2-17. doi:10.1093/ntr/ntu168</w:t>
        </w:r>
      </w:hyperlink>
    </w:p>
    <w:p w14:paraId="23B72651"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90">
        <w:r w:rsidR="001D36A5">
          <w:rPr>
            <w:rFonts w:ascii="Times New Roman" w:eastAsia="Times New Roman" w:hAnsi="Times New Roman" w:cs="Times New Roman"/>
            <w:color w:val="000000"/>
          </w:rPr>
          <w:t xml:space="preserve">21. </w:t>
        </w:r>
        <w:r w:rsidR="001D36A5">
          <w:rPr>
            <w:rFonts w:ascii="Times New Roman" w:eastAsia="Times New Roman" w:hAnsi="Times New Roman" w:cs="Times New Roman"/>
            <w:color w:val="000000"/>
          </w:rPr>
          <w:tab/>
          <w:t xml:space="preserve">Shadel WG, Martino SC, Setodji C, Scharf D. Exposure to Pro-smoking Media in College Students: Does Type of Media Channel Differentially Contribute to Smoking Risk? </w:t>
        </w:r>
      </w:hyperlink>
      <w:hyperlink r:id="rId91">
        <w:r w:rsidR="001D36A5">
          <w:rPr>
            <w:rFonts w:ascii="Times New Roman" w:eastAsia="Times New Roman" w:hAnsi="Times New Roman" w:cs="Times New Roman"/>
            <w:i/>
            <w:color w:val="000000"/>
          </w:rPr>
          <w:t>Ann Behav Med</w:t>
        </w:r>
      </w:hyperlink>
      <w:hyperlink r:id="rId92">
        <w:r w:rsidR="001D36A5">
          <w:rPr>
            <w:rFonts w:ascii="Times New Roman" w:eastAsia="Times New Roman" w:hAnsi="Times New Roman" w:cs="Times New Roman"/>
            <w:color w:val="000000"/>
          </w:rPr>
          <w:t>. 2013;45(3):387-392. doi:10.1007/s12160-012-9461-7</w:t>
        </w:r>
      </w:hyperlink>
    </w:p>
    <w:p w14:paraId="4445B11D"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93">
        <w:r w:rsidR="001D36A5">
          <w:rPr>
            <w:rFonts w:ascii="Times New Roman" w:eastAsia="Times New Roman" w:hAnsi="Times New Roman" w:cs="Times New Roman"/>
            <w:color w:val="000000"/>
          </w:rPr>
          <w:t xml:space="preserve">22. </w:t>
        </w:r>
        <w:r w:rsidR="001D36A5">
          <w:rPr>
            <w:rFonts w:ascii="Times New Roman" w:eastAsia="Times New Roman" w:hAnsi="Times New Roman" w:cs="Times New Roman"/>
            <w:color w:val="000000"/>
          </w:rPr>
          <w:tab/>
          <w:t>Tobacco: Increasing Unit Price | The Community Guide. https://www.thecommunityguide.org/findings/tobacco-use-and-secondhand-smoke-exposure-interventions-increase-unit-price-tobacco. Accessed March 18, 2020.</w:t>
        </w:r>
      </w:hyperlink>
    </w:p>
    <w:p w14:paraId="40A88E83"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94">
        <w:r w:rsidR="001D36A5">
          <w:rPr>
            <w:rFonts w:ascii="Times New Roman" w:eastAsia="Times New Roman" w:hAnsi="Times New Roman" w:cs="Times New Roman"/>
            <w:color w:val="000000"/>
          </w:rPr>
          <w:t xml:space="preserve">23. </w:t>
        </w:r>
        <w:r w:rsidR="001D36A5">
          <w:rPr>
            <w:rFonts w:ascii="Times New Roman" w:eastAsia="Times New Roman" w:hAnsi="Times New Roman" w:cs="Times New Roman"/>
            <w:color w:val="000000"/>
          </w:rPr>
          <w:tab/>
          <w:t xml:space="preserve">Shaik SS, Doshi D, Bandari SR, Madupu PR, Kulkarni S. Tobacco Use Cessation and Prevention - A Review. </w:t>
        </w:r>
      </w:hyperlink>
      <w:hyperlink r:id="rId95">
        <w:r w:rsidR="001D36A5">
          <w:rPr>
            <w:rFonts w:ascii="Times New Roman" w:eastAsia="Times New Roman" w:hAnsi="Times New Roman" w:cs="Times New Roman"/>
            <w:i/>
            <w:color w:val="000000"/>
          </w:rPr>
          <w:t>J Clin Diagn Res</w:t>
        </w:r>
      </w:hyperlink>
      <w:hyperlink r:id="rId96">
        <w:r w:rsidR="001D36A5">
          <w:rPr>
            <w:rFonts w:ascii="Times New Roman" w:eastAsia="Times New Roman" w:hAnsi="Times New Roman" w:cs="Times New Roman"/>
            <w:color w:val="000000"/>
          </w:rPr>
          <w:t>. 2016;10(5):ZE13-7. doi:10.7860/JCDR/2016/19321.7803</w:t>
        </w:r>
      </w:hyperlink>
    </w:p>
    <w:p w14:paraId="1D6FFD6D" w14:textId="77777777"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97">
        <w:r w:rsidR="001D36A5">
          <w:rPr>
            <w:rFonts w:ascii="Times New Roman" w:eastAsia="Times New Roman" w:hAnsi="Times New Roman" w:cs="Times New Roman"/>
            <w:color w:val="000000"/>
          </w:rPr>
          <w:t xml:space="preserve">24. </w:t>
        </w:r>
        <w:r w:rsidR="001D36A5">
          <w:rPr>
            <w:rFonts w:ascii="Times New Roman" w:eastAsia="Times New Roman" w:hAnsi="Times New Roman" w:cs="Times New Roman"/>
            <w:color w:val="000000"/>
          </w:rPr>
          <w:tab/>
          <w:t xml:space="preserve">Frohlich KL, Potvin L. Transcending the known in public health practice: the inequality paradox: the population approach and vulnerable populations. </w:t>
        </w:r>
      </w:hyperlink>
      <w:hyperlink r:id="rId98">
        <w:r w:rsidR="001D36A5">
          <w:rPr>
            <w:rFonts w:ascii="Times New Roman" w:eastAsia="Times New Roman" w:hAnsi="Times New Roman" w:cs="Times New Roman"/>
            <w:i/>
            <w:color w:val="000000"/>
          </w:rPr>
          <w:t>Am J Public Health</w:t>
        </w:r>
      </w:hyperlink>
      <w:hyperlink r:id="rId99">
        <w:r w:rsidR="001D36A5">
          <w:rPr>
            <w:rFonts w:ascii="Times New Roman" w:eastAsia="Times New Roman" w:hAnsi="Times New Roman" w:cs="Times New Roman"/>
            <w:color w:val="000000"/>
          </w:rPr>
          <w:t>. 2008;98(2):216-221. doi:10.2105/AJPH.2007.114777</w:t>
        </w:r>
      </w:hyperlink>
    </w:p>
    <w:p w14:paraId="6C59FD29" w14:textId="0B47B1D6"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00">
        <w:r w:rsidR="001D36A5">
          <w:rPr>
            <w:rFonts w:ascii="Times New Roman" w:eastAsia="Times New Roman" w:hAnsi="Times New Roman" w:cs="Times New Roman"/>
            <w:color w:val="000000"/>
          </w:rPr>
          <w:t xml:space="preserve">25. </w:t>
        </w:r>
        <w:r w:rsidR="001D36A5">
          <w:rPr>
            <w:rFonts w:ascii="Times New Roman" w:eastAsia="Times New Roman" w:hAnsi="Times New Roman" w:cs="Times New Roman"/>
            <w:color w:val="000000"/>
          </w:rPr>
          <w:tab/>
          <w:t>Systems Thinking Resources - The Donella Meadows Project. http://donellameadows.org/systems-thinking-resources/. Accessed March 18, 2020.</w:t>
        </w:r>
      </w:hyperlink>
    </w:p>
    <w:p w14:paraId="7AC6BAE5" w14:textId="3CB39043" w:rsidR="00606022" w:rsidRPr="001D36A5" w:rsidRDefault="00606022" w:rsidP="00606022">
      <w:pPr>
        <w:pStyle w:val="EndNoteBibliography"/>
        <w:ind w:left="540" w:hanging="540"/>
        <w:rPr>
          <w:rFonts w:ascii="Times New Roman" w:hAnsi="Times New Roman" w:cs="Times New Roman"/>
          <w:noProof/>
        </w:rPr>
      </w:pPr>
      <w:r>
        <w:rPr>
          <w:rFonts w:ascii="Times New Roman" w:hAnsi="Times New Roman" w:cs="Times New Roman"/>
          <w:noProof/>
        </w:rPr>
        <w:t xml:space="preserve">26.    </w:t>
      </w:r>
      <w:r w:rsidRPr="001D36A5">
        <w:rPr>
          <w:rFonts w:ascii="Times New Roman" w:hAnsi="Times New Roman" w:cs="Times New Roman"/>
          <w:noProof/>
        </w:rPr>
        <w:t xml:space="preserve">Phelan JC, Link BG, Tehranifar P. Social Conditions as Fundamental Causes of Health Inequalities: Theory, Evidence, and Policy Implications. </w:t>
      </w:r>
      <w:r w:rsidRPr="001D36A5">
        <w:rPr>
          <w:rFonts w:ascii="Times New Roman" w:hAnsi="Times New Roman" w:cs="Times New Roman"/>
          <w:i/>
          <w:noProof/>
        </w:rPr>
        <w:t xml:space="preserve">Journal of Health and Social Behavior. </w:t>
      </w:r>
      <w:r w:rsidRPr="001D36A5">
        <w:rPr>
          <w:rFonts w:ascii="Times New Roman" w:hAnsi="Times New Roman" w:cs="Times New Roman"/>
          <w:noProof/>
        </w:rPr>
        <w:t>2010;51(1_suppl):S28-S40.</w:t>
      </w:r>
    </w:p>
    <w:p w14:paraId="34FCE977" w14:textId="7AE6EA36" w:rsidR="00606022" w:rsidRPr="001D36A5" w:rsidRDefault="00606022" w:rsidP="00606022">
      <w:pPr>
        <w:pStyle w:val="EndNoteBibliography"/>
        <w:ind w:left="540" w:hanging="540"/>
        <w:rPr>
          <w:rFonts w:ascii="Times New Roman" w:hAnsi="Times New Roman" w:cs="Times New Roman"/>
          <w:noProof/>
        </w:rPr>
      </w:pPr>
      <w:r>
        <w:rPr>
          <w:rFonts w:ascii="Times New Roman" w:hAnsi="Times New Roman" w:cs="Times New Roman"/>
          <w:noProof/>
        </w:rPr>
        <w:t xml:space="preserve">27.    </w:t>
      </w:r>
      <w:r w:rsidRPr="001D36A5">
        <w:rPr>
          <w:rFonts w:ascii="Times New Roman" w:hAnsi="Times New Roman" w:cs="Times New Roman"/>
          <w:noProof/>
        </w:rPr>
        <w:t xml:space="preserve">Link BG, Phelan J. Social Conditions As Fundamental Causes of Disease. </w:t>
      </w:r>
      <w:r w:rsidRPr="001D36A5">
        <w:rPr>
          <w:rFonts w:ascii="Times New Roman" w:hAnsi="Times New Roman" w:cs="Times New Roman"/>
          <w:i/>
          <w:noProof/>
        </w:rPr>
        <w:t xml:space="preserve">Journal of Health and Social Behavior. </w:t>
      </w:r>
      <w:r w:rsidRPr="001D36A5">
        <w:rPr>
          <w:rFonts w:ascii="Times New Roman" w:hAnsi="Times New Roman" w:cs="Times New Roman"/>
          <w:noProof/>
        </w:rPr>
        <w:t>1995:80-94.</w:t>
      </w:r>
    </w:p>
    <w:p w14:paraId="659540E3" w14:textId="77F02CAA" w:rsidR="00606022" w:rsidRPr="001D36A5" w:rsidRDefault="00606022" w:rsidP="00606022">
      <w:pPr>
        <w:pStyle w:val="EndNoteBibliography"/>
        <w:ind w:left="540" w:hanging="540"/>
        <w:rPr>
          <w:rFonts w:ascii="Times New Roman" w:hAnsi="Times New Roman" w:cs="Times New Roman"/>
          <w:noProof/>
        </w:rPr>
      </w:pPr>
      <w:r>
        <w:rPr>
          <w:rFonts w:ascii="Times New Roman" w:hAnsi="Times New Roman" w:cs="Times New Roman"/>
          <w:noProof/>
        </w:rPr>
        <w:t>28</w:t>
      </w:r>
      <w:r w:rsidRPr="001D36A5">
        <w:rPr>
          <w:rFonts w:ascii="Times New Roman" w:hAnsi="Times New Roman" w:cs="Times New Roman"/>
          <w:noProof/>
        </w:rPr>
        <w:t xml:space="preserve">. </w:t>
      </w:r>
      <w:r>
        <w:rPr>
          <w:rFonts w:ascii="Times New Roman" w:hAnsi="Times New Roman" w:cs="Times New Roman"/>
          <w:noProof/>
        </w:rPr>
        <w:tab/>
      </w:r>
      <w:r w:rsidRPr="001D36A5">
        <w:rPr>
          <w:rFonts w:ascii="Times New Roman" w:hAnsi="Times New Roman" w:cs="Times New Roman"/>
          <w:noProof/>
        </w:rPr>
        <w:t xml:space="preserve">Williams DR, Collins C. Racial Residential Segregation: A Fundamental Cause of Racial Disparities in Health. </w:t>
      </w:r>
      <w:r w:rsidRPr="001D36A5">
        <w:rPr>
          <w:rFonts w:ascii="Times New Roman" w:hAnsi="Times New Roman" w:cs="Times New Roman"/>
          <w:i/>
          <w:noProof/>
        </w:rPr>
        <w:t xml:space="preserve">Public Health Reports. </w:t>
      </w:r>
      <w:r w:rsidRPr="001D36A5">
        <w:rPr>
          <w:rFonts w:ascii="Times New Roman" w:hAnsi="Times New Roman" w:cs="Times New Roman"/>
          <w:noProof/>
        </w:rPr>
        <w:t>2001;116(5):404-416.</w:t>
      </w:r>
    </w:p>
    <w:p w14:paraId="29E72952" w14:textId="218845AD" w:rsidR="00606022" w:rsidRPr="001D36A5" w:rsidRDefault="00606022" w:rsidP="00606022">
      <w:pPr>
        <w:pStyle w:val="EndNoteBibliography"/>
        <w:ind w:left="540" w:hanging="540"/>
        <w:rPr>
          <w:rFonts w:ascii="Times New Roman" w:hAnsi="Times New Roman" w:cs="Times New Roman"/>
          <w:noProof/>
        </w:rPr>
      </w:pPr>
      <w:r>
        <w:rPr>
          <w:rFonts w:ascii="Times New Roman" w:hAnsi="Times New Roman" w:cs="Times New Roman"/>
          <w:noProof/>
        </w:rPr>
        <w:t>29</w:t>
      </w:r>
      <w:r w:rsidRPr="001D36A5">
        <w:rPr>
          <w:rFonts w:ascii="Times New Roman" w:hAnsi="Times New Roman" w:cs="Times New Roman"/>
          <w:noProof/>
        </w:rPr>
        <w:t xml:space="preserve">. </w:t>
      </w:r>
      <w:r>
        <w:rPr>
          <w:rFonts w:ascii="Times New Roman" w:hAnsi="Times New Roman" w:cs="Times New Roman"/>
          <w:noProof/>
        </w:rPr>
        <w:tab/>
      </w:r>
      <w:r w:rsidRPr="001D36A5">
        <w:rPr>
          <w:rFonts w:ascii="Times New Roman" w:hAnsi="Times New Roman" w:cs="Times New Roman"/>
          <w:noProof/>
        </w:rPr>
        <w:t xml:space="preserve">Hatzenbuehler ML, Phelan JC, Link BG. Stigma as a Fundamental Cause of Population Health Inequalities. </w:t>
      </w:r>
      <w:r w:rsidRPr="001D36A5">
        <w:rPr>
          <w:rFonts w:ascii="Times New Roman" w:hAnsi="Times New Roman" w:cs="Times New Roman"/>
          <w:i/>
          <w:noProof/>
        </w:rPr>
        <w:t xml:space="preserve">American Journal of Public Health. </w:t>
      </w:r>
      <w:r w:rsidRPr="001D36A5">
        <w:rPr>
          <w:rFonts w:ascii="Times New Roman" w:hAnsi="Times New Roman" w:cs="Times New Roman"/>
          <w:noProof/>
        </w:rPr>
        <w:t>2013;103(5):813-821.</w:t>
      </w:r>
    </w:p>
    <w:p w14:paraId="2428F500" w14:textId="20CD2C6D" w:rsidR="00606022" w:rsidRPr="001D36A5" w:rsidRDefault="00606022" w:rsidP="00606022">
      <w:pPr>
        <w:pStyle w:val="EndNoteBibliography"/>
        <w:ind w:left="540" w:hanging="540"/>
        <w:rPr>
          <w:rFonts w:ascii="Times New Roman" w:hAnsi="Times New Roman" w:cs="Times New Roman"/>
          <w:noProof/>
        </w:rPr>
      </w:pPr>
      <w:r w:rsidRPr="001D36A5">
        <w:rPr>
          <w:rFonts w:ascii="Times New Roman" w:hAnsi="Times New Roman" w:cs="Times New Roman"/>
          <w:noProof/>
        </w:rPr>
        <w:t>3</w:t>
      </w:r>
      <w:r>
        <w:rPr>
          <w:rFonts w:ascii="Times New Roman" w:hAnsi="Times New Roman" w:cs="Times New Roman"/>
          <w:noProof/>
        </w:rPr>
        <w:t>0</w:t>
      </w:r>
      <w:r w:rsidRPr="001D36A5">
        <w:rPr>
          <w:rFonts w:ascii="Times New Roman" w:hAnsi="Times New Roman" w:cs="Times New Roman"/>
          <w:noProof/>
        </w:rPr>
        <w:t xml:space="preserve">. </w:t>
      </w:r>
      <w:r>
        <w:rPr>
          <w:rFonts w:ascii="Times New Roman" w:hAnsi="Times New Roman" w:cs="Times New Roman"/>
          <w:noProof/>
        </w:rPr>
        <w:tab/>
      </w:r>
      <w:r w:rsidRPr="001D36A5">
        <w:rPr>
          <w:rFonts w:ascii="Times New Roman" w:hAnsi="Times New Roman" w:cs="Times New Roman"/>
          <w:noProof/>
        </w:rPr>
        <w:t xml:space="preserve">Aneshensel CS. Social Stress: Theory and Research. </w:t>
      </w:r>
      <w:r w:rsidRPr="001D36A5">
        <w:rPr>
          <w:rFonts w:ascii="Times New Roman" w:hAnsi="Times New Roman" w:cs="Times New Roman"/>
          <w:i/>
          <w:noProof/>
        </w:rPr>
        <w:t xml:space="preserve">Annual Review of Sociology. </w:t>
      </w:r>
      <w:r w:rsidRPr="001D36A5">
        <w:rPr>
          <w:rFonts w:ascii="Times New Roman" w:hAnsi="Times New Roman" w:cs="Times New Roman"/>
          <w:noProof/>
        </w:rPr>
        <w:t>1992;18(1):15-38.</w:t>
      </w:r>
    </w:p>
    <w:p w14:paraId="524BBC0B" w14:textId="54E6E028" w:rsidR="00606022" w:rsidRPr="001D36A5" w:rsidRDefault="00606022" w:rsidP="00606022">
      <w:pPr>
        <w:pStyle w:val="EndNoteBibliography"/>
        <w:ind w:left="540" w:hanging="540"/>
        <w:rPr>
          <w:rFonts w:ascii="Times New Roman" w:hAnsi="Times New Roman" w:cs="Times New Roman"/>
          <w:noProof/>
        </w:rPr>
      </w:pPr>
      <w:r w:rsidRPr="001D36A5">
        <w:rPr>
          <w:rFonts w:ascii="Times New Roman" w:hAnsi="Times New Roman" w:cs="Times New Roman"/>
          <w:noProof/>
        </w:rPr>
        <w:t>3</w:t>
      </w:r>
      <w:r>
        <w:rPr>
          <w:rFonts w:ascii="Times New Roman" w:hAnsi="Times New Roman" w:cs="Times New Roman"/>
          <w:noProof/>
        </w:rPr>
        <w:t>1</w:t>
      </w:r>
      <w:r w:rsidRPr="001D36A5">
        <w:rPr>
          <w:rFonts w:ascii="Times New Roman" w:hAnsi="Times New Roman" w:cs="Times New Roman"/>
          <w:noProof/>
        </w:rPr>
        <w:t xml:space="preserve">. </w:t>
      </w:r>
      <w:r>
        <w:rPr>
          <w:rFonts w:ascii="Times New Roman" w:hAnsi="Times New Roman" w:cs="Times New Roman"/>
          <w:noProof/>
        </w:rPr>
        <w:tab/>
      </w:r>
      <w:r w:rsidRPr="001D36A5">
        <w:rPr>
          <w:rFonts w:ascii="Times New Roman" w:hAnsi="Times New Roman" w:cs="Times New Roman"/>
          <w:noProof/>
        </w:rPr>
        <w:t xml:space="preserve">Meyer IH, Schwartz S, Frost DM. Social patterning of stress and coping: Does disadvantaged social statuses confer more stress and fewer coping resources? </w:t>
      </w:r>
      <w:r w:rsidRPr="001D36A5">
        <w:rPr>
          <w:rFonts w:ascii="Times New Roman" w:hAnsi="Times New Roman" w:cs="Times New Roman"/>
          <w:i/>
          <w:noProof/>
        </w:rPr>
        <w:t xml:space="preserve">Social Science &amp; Medicine. </w:t>
      </w:r>
      <w:r w:rsidRPr="001D36A5">
        <w:rPr>
          <w:rFonts w:ascii="Times New Roman" w:hAnsi="Times New Roman" w:cs="Times New Roman"/>
          <w:noProof/>
        </w:rPr>
        <w:t>2008;67(3):368-379.</w:t>
      </w:r>
    </w:p>
    <w:p w14:paraId="587E27B9" w14:textId="10F7720E" w:rsidR="00606022" w:rsidRPr="00E43A7E" w:rsidRDefault="00606022" w:rsidP="00E43A7E">
      <w:pPr>
        <w:pStyle w:val="EndNoteBibliography"/>
        <w:ind w:left="540" w:hanging="540"/>
        <w:rPr>
          <w:rFonts w:ascii="Times New Roman" w:hAnsi="Times New Roman" w:cs="Times New Roman"/>
          <w:noProof/>
        </w:rPr>
      </w:pPr>
      <w:r>
        <w:rPr>
          <w:rFonts w:ascii="Times New Roman" w:hAnsi="Times New Roman" w:cs="Times New Roman"/>
          <w:noProof/>
        </w:rPr>
        <w:t>32</w:t>
      </w:r>
      <w:r w:rsidRPr="001D36A5">
        <w:rPr>
          <w:rFonts w:ascii="Times New Roman" w:hAnsi="Times New Roman" w:cs="Times New Roman"/>
          <w:noProof/>
        </w:rPr>
        <w:t xml:space="preserve">. </w:t>
      </w:r>
      <w:r>
        <w:rPr>
          <w:rFonts w:ascii="Times New Roman" w:hAnsi="Times New Roman" w:cs="Times New Roman"/>
          <w:noProof/>
        </w:rPr>
        <w:tab/>
      </w:r>
      <w:r w:rsidRPr="001D36A5">
        <w:rPr>
          <w:rFonts w:ascii="Times New Roman" w:hAnsi="Times New Roman" w:cs="Times New Roman"/>
          <w:noProof/>
        </w:rPr>
        <w:t xml:space="preserve">Dressler WW, Oths KS, Gravlee CC. </w:t>
      </w:r>
      <w:r>
        <w:rPr>
          <w:rFonts w:ascii="Times New Roman" w:hAnsi="Times New Roman" w:cs="Times New Roman"/>
          <w:noProof/>
        </w:rPr>
        <w:t xml:space="preserve">Race and ethnicity in public health research: </w:t>
      </w:r>
      <w:r w:rsidRPr="001D36A5">
        <w:rPr>
          <w:rFonts w:ascii="Times New Roman" w:hAnsi="Times New Roman" w:cs="Times New Roman"/>
          <w:noProof/>
        </w:rPr>
        <w:t xml:space="preserve">Models to </w:t>
      </w:r>
      <w:r w:rsidRPr="002C47A2">
        <w:rPr>
          <w:rFonts w:ascii="Times New Roman" w:hAnsi="Times New Roman" w:cs="Times New Roman"/>
          <w:noProof/>
        </w:rPr>
        <w:t xml:space="preserve">Explain Health Disparities. </w:t>
      </w:r>
      <w:r w:rsidRPr="002C47A2">
        <w:rPr>
          <w:rFonts w:ascii="Times New Roman" w:hAnsi="Times New Roman" w:cs="Times New Roman"/>
          <w:i/>
          <w:noProof/>
        </w:rPr>
        <w:t xml:space="preserve">Annual Review of Anthropology. </w:t>
      </w:r>
      <w:r w:rsidRPr="002C47A2">
        <w:rPr>
          <w:rFonts w:ascii="Times New Roman" w:hAnsi="Times New Roman" w:cs="Times New Roman"/>
          <w:noProof/>
        </w:rPr>
        <w:t>2005;34(1):231-252.</w:t>
      </w:r>
    </w:p>
    <w:p w14:paraId="5352016F" w14:textId="075585AB"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01">
        <w:r w:rsidR="00E43A7E">
          <w:rPr>
            <w:rFonts w:ascii="Times New Roman" w:eastAsia="Times New Roman" w:hAnsi="Times New Roman" w:cs="Times New Roman"/>
            <w:color w:val="000000"/>
          </w:rPr>
          <w:t>33</w:t>
        </w:r>
        <w:r w:rsidR="001D36A5">
          <w:rPr>
            <w:rFonts w:ascii="Times New Roman" w:eastAsia="Times New Roman" w:hAnsi="Times New Roman" w:cs="Times New Roman"/>
            <w:color w:val="000000"/>
          </w:rPr>
          <w:t>.</w:t>
        </w:r>
        <w:r w:rsidR="001D36A5">
          <w:rPr>
            <w:rFonts w:ascii="Times New Roman" w:eastAsia="Times New Roman" w:hAnsi="Times New Roman" w:cs="Times New Roman"/>
            <w:color w:val="000000"/>
          </w:rPr>
          <w:t xml:space="preserve"> </w:t>
        </w:r>
        <w:r w:rsidR="001D36A5">
          <w:rPr>
            <w:rFonts w:ascii="Times New Roman" w:eastAsia="Times New Roman" w:hAnsi="Times New Roman" w:cs="Times New Roman"/>
            <w:color w:val="000000"/>
          </w:rPr>
          <w:tab/>
          <w:t xml:space="preserve">Burgard SA, Seefeldt KS, Zelner S. Housing instability and health: findings from the Michigan Recession and Recovery Study. </w:t>
        </w:r>
      </w:hyperlink>
      <w:hyperlink r:id="rId102">
        <w:r w:rsidR="001D36A5">
          <w:rPr>
            <w:rFonts w:ascii="Times New Roman" w:eastAsia="Times New Roman" w:hAnsi="Times New Roman" w:cs="Times New Roman"/>
            <w:i/>
            <w:color w:val="000000"/>
          </w:rPr>
          <w:t>Soc Sci Med</w:t>
        </w:r>
      </w:hyperlink>
      <w:hyperlink r:id="rId103">
        <w:r w:rsidR="001D36A5">
          <w:rPr>
            <w:rFonts w:ascii="Times New Roman" w:eastAsia="Times New Roman" w:hAnsi="Times New Roman" w:cs="Times New Roman"/>
            <w:color w:val="000000"/>
          </w:rPr>
          <w:t>. 2012;75(12):2215-2224. doi:10.1016/j.socscimed.2012.08.020</w:t>
        </w:r>
      </w:hyperlink>
    </w:p>
    <w:p w14:paraId="0C0DDCC3" w14:textId="3FECFF7E"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04">
        <w:r w:rsidR="00E43A7E">
          <w:rPr>
            <w:rFonts w:ascii="Times New Roman" w:eastAsia="Times New Roman" w:hAnsi="Times New Roman" w:cs="Times New Roman"/>
            <w:color w:val="000000"/>
          </w:rPr>
          <w:t>34</w:t>
        </w:r>
        <w:r w:rsidR="001D36A5">
          <w:rPr>
            <w:rFonts w:ascii="Times New Roman" w:eastAsia="Times New Roman" w:hAnsi="Times New Roman" w:cs="Times New Roman"/>
            <w:color w:val="000000"/>
          </w:rPr>
          <w:t xml:space="preserve">. </w:t>
        </w:r>
        <w:r w:rsidR="001D36A5">
          <w:rPr>
            <w:rFonts w:ascii="Times New Roman" w:eastAsia="Times New Roman" w:hAnsi="Times New Roman" w:cs="Times New Roman"/>
            <w:color w:val="000000"/>
          </w:rPr>
          <w:tab/>
          <w:t xml:space="preserve">Yerger VB, Przewoznik J, Malone RE. Racialized geography, corporate activity, and health disparities: tobacco industry targeting of inner cities. </w:t>
        </w:r>
      </w:hyperlink>
      <w:hyperlink r:id="rId105">
        <w:r w:rsidR="001D36A5">
          <w:rPr>
            <w:rFonts w:ascii="Times New Roman" w:eastAsia="Times New Roman" w:hAnsi="Times New Roman" w:cs="Times New Roman"/>
            <w:i/>
            <w:color w:val="000000"/>
          </w:rPr>
          <w:t>J Health Care Poor Underserved</w:t>
        </w:r>
      </w:hyperlink>
      <w:hyperlink r:id="rId106">
        <w:r w:rsidR="001D36A5">
          <w:rPr>
            <w:rFonts w:ascii="Times New Roman" w:eastAsia="Times New Roman" w:hAnsi="Times New Roman" w:cs="Times New Roman"/>
            <w:color w:val="000000"/>
          </w:rPr>
          <w:t>. 2007;18(4 Suppl):10-38. doi:10.1353/hpu.2007.0120</w:t>
        </w:r>
      </w:hyperlink>
    </w:p>
    <w:p w14:paraId="0ADAEBBA" w14:textId="1486EBF8"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07">
        <w:r w:rsidR="00E43A7E">
          <w:rPr>
            <w:rFonts w:ascii="Times New Roman" w:eastAsia="Times New Roman" w:hAnsi="Times New Roman" w:cs="Times New Roman"/>
            <w:color w:val="000000"/>
          </w:rPr>
          <w:t>35</w:t>
        </w:r>
        <w:r w:rsidR="001D36A5">
          <w:rPr>
            <w:rFonts w:ascii="Times New Roman" w:eastAsia="Times New Roman" w:hAnsi="Times New Roman" w:cs="Times New Roman"/>
            <w:color w:val="000000"/>
          </w:rPr>
          <w:t xml:space="preserve">. </w:t>
        </w:r>
        <w:r w:rsidR="001D36A5">
          <w:rPr>
            <w:rFonts w:ascii="Times New Roman" w:eastAsia="Times New Roman" w:hAnsi="Times New Roman" w:cs="Times New Roman"/>
            <w:color w:val="000000"/>
          </w:rPr>
          <w:tab/>
          <w:t xml:space="preserve">Ahern J, Galea S, Hubbard A, Syme SL. Neighborhood smoking norms modify the relation between collective efficacy and smoking behavior. </w:t>
        </w:r>
      </w:hyperlink>
      <w:hyperlink r:id="rId108">
        <w:r w:rsidR="001D36A5">
          <w:rPr>
            <w:rFonts w:ascii="Times New Roman" w:eastAsia="Times New Roman" w:hAnsi="Times New Roman" w:cs="Times New Roman"/>
            <w:i/>
            <w:color w:val="000000"/>
          </w:rPr>
          <w:t>Drug Alcohol Depend</w:t>
        </w:r>
      </w:hyperlink>
      <w:hyperlink r:id="rId109">
        <w:r w:rsidR="001D36A5">
          <w:rPr>
            <w:rFonts w:ascii="Times New Roman" w:eastAsia="Times New Roman" w:hAnsi="Times New Roman" w:cs="Times New Roman"/>
            <w:color w:val="000000"/>
          </w:rPr>
          <w:t>. 2009;100(1-2):138-145. doi:10.1016/j.drugalcdep.2008.09.012</w:t>
        </w:r>
      </w:hyperlink>
    </w:p>
    <w:p w14:paraId="0B91EB9B" w14:textId="271ABEC6" w:rsidR="001D36A5" w:rsidRPr="00F21C52" w:rsidRDefault="00E43A7E">
      <w:pPr>
        <w:widowControl w:val="0"/>
        <w:pBdr>
          <w:top w:val="nil"/>
          <w:left w:val="nil"/>
          <w:bottom w:val="nil"/>
          <w:right w:val="nil"/>
          <w:between w:val="nil"/>
        </w:pBdr>
        <w:ind w:left="584" w:hanging="584"/>
        <w:rPr>
          <w:rFonts w:ascii="Times New Roman" w:eastAsia="Times New Roman" w:hAnsi="Times New Roman" w:cs="Times New Roman"/>
          <w:color w:val="000000" w:themeColor="text1"/>
        </w:rPr>
      </w:pPr>
      <w:hyperlink r:id="rId110" w:history="1">
        <w:r w:rsidRPr="00F21C52">
          <w:rPr>
            <w:rStyle w:val="Hyperlink"/>
            <w:rFonts w:ascii="Times New Roman" w:eastAsia="Times New Roman" w:hAnsi="Times New Roman" w:cs="Times New Roman"/>
            <w:color w:val="000000" w:themeColor="text1"/>
            <w:u w:val="none"/>
          </w:rPr>
          <w:t xml:space="preserve">36. </w:t>
        </w:r>
        <w:r w:rsidRPr="00F21C52">
          <w:rPr>
            <w:rStyle w:val="Hyperlink"/>
            <w:rFonts w:ascii="Times New Roman" w:eastAsia="Times New Roman" w:hAnsi="Times New Roman" w:cs="Times New Roman"/>
            <w:color w:val="000000" w:themeColor="text1"/>
            <w:u w:val="none"/>
          </w:rPr>
          <w:tab/>
          <w:t>Your Healthy Home | Smoking &amp; Tobacco Use Features | CDC. https://www.cdc.gov/tobacco/features/smokefree-homes/your-healthy-home/index.html. Accessed March 16, 2020.</w:t>
        </w:r>
      </w:hyperlink>
    </w:p>
    <w:p w14:paraId="4E038B86" w14:textId="0380EBA7" w:rsidR="00F21C52" w:rsidRPr="00F21C52" w:rsidRDefault="00F21C52" w:rsidP="00F21C52">
      <w:pPr>
        <w:shd w:val="clear" w:color="auto" w:fill="FFFFFF"/>
        <w:ind w:left="540" w:hanging="540"/>
        <w:rPr>
          <w:rFonts w:ascii="Times New Roman" w:eastAsia="Times New Roman" w:hAnsi="Times New Roman" w:cs="Times New Roman"/>
          <w:color w:val="000000" w:themeColor="text1"/>
        </w:rPr>
      </w:pPr>
      <w:r w:rsidRPr="00F21C52">
        <w:rPr>
          <w:rFonts w:ascii="Times New Roman" w:eastAsia="Times New Roman" w:hAnsi="Times New Roman" w:cs="Times New Roman"/>
          <w:color w:val="000000" w:themeColor="text1"/>
        </w:rPr>
        <w:t xml:space="preserve">37.    </w:t>
      </w:r>
      <w:r w:rsidRPr="00F21C52">
        <w:rPr>
          <w:rFonts w:ascii="Times New Roman" w:eastAsia="Times New Roman" w:hAnsi="Times New Roman" w:cs="Times New Roman"/>
          <w:color w:val="000000" w:themeColor="text1"/>
        </w:rPr>
        <w:t xml:space="preserve">Villanti AC, Mowery PD, Delnevo CD, et al. Changes in the prevalence and correlates of   menthol cigarette use in the USA, 2004–2014. </w:t>
      </w:r>
      <w:r w:rsidRPr="00F21C52">
        <w:rPr>
          <w:rFonts w:ascii="Times New Roman" w:eastAsia="Times New Roman" w:hAnsi="Times New Roman" w:cs="Times New Roman"/>
          <w:i/>
          <w:iCs/>
          <w:color w:val="000000" w:themeColor="text1"/>
        </w:rPr>
        <w:t>Tobacco Control </w:t>
      </w:r>
      <w:r w:rsidRPr="00F21C52">
        <w:rPr>
          <w:rFonts w:ascii="Times New Roman" w:eastAsia="Times New Roman" w:hAnsi="Times New Roman" w:cs="Times New Roman"/>
          <w:color w:val="000000" w:themeColor="text1"/>
        </w:rPr>
        <w:t>2016;25:ii14-ii20.</w:t>
      </w:r>
    </w:p>
    <w:p w14:paraId="78085326" w14:textId="77E4406E"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11">
        <w:r w:rsidR="001D36A5" w:rsidRPr="00F21C52">
          <w:rPr>
            <w:rFonts w:ascii="Times New Roman" w:eastAsia="Times New Roman" w:hAnsi="Times New Roman" w:cs="Times New Roman"/>
            <w:color w:val="000000" w:themeColor="text1"/>
          </w:rPr>
          <w:t>3</w:t>
        </w:r>
        <w:r w:rsidR="005127BA">
          <w:rPr>
            <w:rFonts w:ascii="Times New Roman" w:eastAsia="Times New Roman" w:hAnsi="Times New Roman" w:cs="Times New Roman"/>
            <w:color w:val="000000" w:themeColor="text1"/>
          </w:rPr>
          <w:t>8</w:t>
        </w:r>
        <w:r w:rsidR="001D36A5" w:rsidRPr="00F21C52">
          <w:rPr>
            <w:rFonts w:ascii="Times New Roman" w:eastAsia="Times New Roman" w:hAnsi="Times New Roman" w:cs="Times New Roman"/>
            <w:color w:val="000000" w:themeColor="text1"/>
          </w:rPr>
          <w:t xml:space="preserve">. </w:t>
        </w:r>
        <w:r w:rsidR="001D36A5" w:rsidRPr="00F21C52">
          <w:rPr>
            <w:rFonts w:ascii="Times New Roman" w:eastAsia="Times New Roman" w:hAnsi="Times New Roman" w:cs="Times New Roman"/>
            <w:color w:val="000000" w:themeColor="text1"/>
          </w:rPr>
          <w:tab/>
          <w:t xml:space="preserve">Golden SD, Smith MH, Feighery EC, Roeseler A, Rogers T, Ribisl KM. Beyond excise taxes: a systematic review of literature on non-tax policy approaches to raising tobacco product prices. </w:t>
        </w:r>
      </w:hyperlink>
      <w:hyperlink r:id="rId112">
        <w:r w:rsidR="001D36A5">
          <w:rPr>
            <w:rFonts w:ascii="Times New Roman" w:eastAsia="Times New Roman" w:hAnsi="Times New Roman" w:cs="Times New Roman"/>
            <w:i/>
            <w:color w:val="000000"/>
          </w:rPr>
          <w:t>Tob Control</w:t>
        </w:r>
      </w:hyperlink>
      <w:hyperlink r:id="rId113">
        <w:r w:rsidR="001D36A5">
          <w:rPr>
            <w:rFonts w:ascii="Times New Roman" w:eastAsia="Times New Roman" w:hAnsi="Times New Roman" w:cs="Times New Roman"/>
            <w:color w:val="000000"/>
          </w:rPr>
          <w:t>. 2016;25(4):377-385. doi:10.1136/tobaccocontrol-2015-052294</w:t>
        </w:r>
      </w:hyperlink>
    </w:p>
    <w:p w14:paraId="726AE1B2" w14:textId="3993756C"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14">
        <w:r w:rsidR="001D36A5">
          <w:rPr>
            <w:rFonts w:ascii="Times New Roman" w:eastAsia="Times New Roman" w:hAnsi="Times New Roman" w:cs="Times New Roman"/>
            <w:color w:val="000000"/>
          </w:rPr>
          <w:t>3</w:t>
        </w:r>
        <w:r w:rsidR="005127BA">
          <w:rPr>
            <w:rFonts w:ascii="Times New Roman" w:eastAsia="Times New Roman" w:hAnsi="Times New Roman" w:cs="Times New Roman"/>
            <w:color w:val="000000"/>
          </w:rPr>
          <w:t>9</w:t>
        </w:r>
        <w:r w:rsidR="001D36A5">
          <w:rPr>
            <w:rFonts w:ascii="Times New Roman" w:eastAsia="Times New Roman" w:hAnsi="Times New Roman" w:cs="Times New Roman"/>
            <w:color w:val="000000"/>
          </w:rPr>
          <w:t xml:space="preserve">. </w:t>
        </w:r>
        <w:r w:rsidR="001D36A5">
          <w:rPr>
            <w:rFonts w:ascii="Times New Roman" w:eastAsia="Times New Roman" w:hAnsi="Times New Roman" w:cs="Times New Roman"/>
            <w:color w:val="000000"/>
          </w:rPr>
          <w:tab/>
          <w:t xml:space="preserve">Mills SD, Golden SD, Henriksen L, Kong AY, Queen TL, Ribisl KM. Neighbourhood disparities in the price of the cheapest cigarettes in the USA. </w:t>
        </w:r>
      </w:hyperlink>
      <w:hyperlink r:id="rId115">
        <w:r w:rsidR="001D36A5">
          <w:rPr>
            <w:rFonts w:ascii="Times New Roman" w:eastAsia="Times New Roman" w:hAnsi="Times New Roman" w:cs="Times New Roman"/>
            <w:i/>
            <w:color w:val="000000"/>
          </w:rPr>
          <w:t>J Epidemiol Community Health</w:t>
        </w:r>
      </w:hyperlink>
      <w:hyperlink r:id="rId116">
        <w:r w:rsidR="001D36A5">
          <w:rPr>
            <w:rFonts w:ascii="Times New Roman" w:eastAsia="Times New Roman" w:hAnsi="Times New Roman" w:cs="Times New Roman"/>
            <w:color w:val="000000"/>
          </w:rPr>
          <w:t>. 2019;73(9):894-896. doi:10.1136/jech-2018-210998</w:t>
        </w:r>
      </w:hyperlink>
    </w:p>
    <w:p w14:paraId="0961647A" w14:textId="76F4C03C" w:rsidR="001D36A5" w:rsidRDefault="00AD54D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17">
        <w:r w:rsidR="005127BA">
          <w:rPr>
            <w:rFonts w:ascii="Times New Roman" w:eastAsia="Times New Roman" w:hAnsi="Times New Roman" w:cs="Times New Roman"/>
            <w:color w:val="000000"/>
          </w:rPr>
          <w:t>40</w:t>
        </w:r>
        <w:r w:rsidR="001D36A5">
          <w:rPr>
            <w:rFonts w:ascii="Times New Roman" w:eastAsia="Times New Roman" w:hAnsi="Times New Roman" w:cs="Times New Roman"/>
            <w:color w:val="000000"/>
          </w:rPr>
          <w:t xml:space="preserve">. </w:t>
        </w:r>
        <w:r w:rsidR="001D36A5">
          <w:rPr>
            <w:rFonts w:ascii="Times New Roman" w:eastAsia="Times New Roman" w:hAnsi="Times New Roman" w:cs="Times New Roman"/>
            <w:color w:val="000000"/>
          </w:rPr>
          <w:tab/>
          <w:t xml:space="preserve">Golden SD, Kong AY, Ribisl KM. Racial and ethnic differences in what smokers report paying for their cigarettes. </w:t>
        </w:r>
      </w:hyperlink>
      <w:hyperlink r:id="rId118">
        <w:r w:rsidR="001D36A5">
          <w:rPr>
            <w:rFonts w:ascii="Times New Roman" w:eastAsia="Times New Roman" w:hAnsi="Times New Roman" w:cs="Times New Roman"/>
            <w:i/>
            <w:color w:val="000000"/>
          </w:rPr>
          <w:t>Nicotine Tob Res</w:t>
        </w:r>
      </w:hyperlink>
      <w:hyperlink r:id="rId119">
        <w:r w:rsidR="001D36A5">
          <w:rPr>
            <w:rFonts w:ascii="Times New Roman" w:eastAsia="Times New Roman" w:hAnsi="Times New Roman" w:cs="Times New Roman"/>
            <w:color w:val="000000"/>
          </w:rPr>
          <w:t>. 2016;18(7):1649-1655. doi:10.1093/ntr/ntw033</w:t>
        </w:r>
      </w:hyperlink>
    </w:p>
    <w:p w14:paraId="785844B4" w14:textId="14663120" w:rsidR="001D36A5" w:rsidRDefault="00AD54D5" w:rsidP="001D36A5">
      <w:pPr>
        <w:widowControl w:val="0"/>
        <w:pBdr>
          <w:top w:val="nil"/>
          <w:left w:val="nil"/>
          <w:bottom w:val="nil"/>
          <w:right w:val="nil"/>
          <w:between w:val="nil"/>
        </w:pBdr>
        <w:ind w:left="584" w:hanging="584"/>
        <w:rPr>
          <w:rFonts w:ascii="Times New Roman" w:eastAsia="Times New Roman" w:hAnsi="Times New Roman" w:cs="Times New Roman"/>
          <w:color w:val="000000"/>
        </w:rPr>
      </w:pPr>
      <w:hyperlink r:id="rId120">
        <w:r w:rsidR="005127BA">
          <w:rPr>
            <w:rFonts w:ascii="Times New Roman" w:eastAsia="Times New Roman" w:hAnsi="Times New Roman" w:cs="Times New Roman"/>
            <w:color w:val="000000"/>
          </w:rPr>
          <w:t>41</w:t>
        </w:r>
        <w:r w:rsidR="001D36A5">
          <w:rPr>
            <w:rFonts w:ascii="Times New Roman" w:eastAsia="Times New Roman" w:hAnsi="Times New Roman" w:cs="Times New Roman"/>
            <w:color w:val="000000"/>
          </w:rPr>
          <w:t xml:space="preserve">. </w:t>
        </w:r>
        <w:r w:rsidR="001D36A5">
          <w:rPr>
            <w:rFonts w:ascii="Times New Roman" w:eastAsia="Times New Roman" w:hAnsi="Times New Roman" w:cs="Times New Roman"/>
            <w:color w:val="000000"/>
          </w:rPr>
          <w:tab/>
          <w:t xml:space="preserve">Lee JGL, Henriksen L, Rose SW, Moreland-Russell S, Ribisl KM. A Systematic Review of Neighborhood Disparities in Point-of-Sale Tobacco Marketing. </w:t>
        </w:r>
      </w:hyperlink>
      <w:hyperlink r:id="rId121">
        <w:r w:rsidR="001D36A5">
          <w:rPr>
            <w:rFonts w:ascii="Times New Roman" w:eastAsia="Times New Roman" w:hAnsi="Times New Roman" w:cs="Times New Roman"/>
            <w:i/>
            <w:color w:val="000000"/>
          </w:rPr>
          <w:t>Am J Public Health</w:t>
        </w:r>
      </w:hyperlink>
      <w:hyperlink r:id="rId122">
        <w:r w:rsidR="001D36A5">
          <w:rPr>
            <w:rFonts w:ascii="Times New Roman" w:eastAsia="Times New Roman" w:hAnsi="Times New Roman" w:cs="Times New Roman"/>
            <w:color w:val="000000"/>
          </w:rPr>
          <w:t>. 2015;105(9):e8-18. doi:10.2105/AJPH.2015.302777</w:t>
        </w:r>
      </w:hyperlink>
    </w:p>
    <w:p w14:paraId="08993D5E" w14:textId="2CEDC815" w:rsidR="00166C31" w:rsidRPr="001D36A5" w:rsidRDefault="00166C31" w:rsidP="001D36A5">
      <w:pPr>
        <w:pStyle w:val="EndNoteBibliography"/>
        <w:ind w:left="540" w:hanging="540"/>
        <w:rPr>
          <w:rFonts w:ascii="Times New Roman" w:hAnsi="Times New Roman" w:cs="Times New Roman"/>
          <w:noProof/>
        </w:rPr>
      </w:pPr>
    </w:p>
    <w:p w14:paraId="29F666C0" w14:textId="77777777" w:rsidR="001D36A5" w:rsidRDefault="001D36A5">
      <w:pPr>
        <w:widowControl w:val="0"/>
        <w:pBdr>
          <w:top w:val="nil"/>
          <w:left w:val="nil"/>
          <w:bottom w:val="nil"/>
          <w:right w:val="nil"/>
          <w:between w:val="nil"/>
        </w:pBdr>
        <w:ind w:left="584" w:hanging="584"/>
        <w:rPr>
          <w:rFonts w:ascii="Times New Roman" w:eastAsia="Times New Roman" w:hAnsi="Times New Roman" w:cs="Times New Roman"/>
          <w:color w:val="000000"/>
        </w:rPr>
      </w:pPr>
    </w:p>
    <w:p w14:paraId="6CD09F20" w14:textId="68AFDB57" w:rsidR="00A8648C" w:rsidRDefault="00A8648C"/>
    <w:sectPr w:rsidR="00A8648C" w:rsidSect="0062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D24C8"/>
    <w:multiLevelType w:val="multilevel"/>
    <w:tmpl w:val="9768D8CE"/>
    <w:lvl w:ilvl="0">
      <w:start w:val="1"/>
      <w:numFmt w:val="bullet"/>
      <w:lvlText w:val="-"/>
      <w:lvlJc w:val="left"/>
      <w:pPr>
        <w:ind w:left="924" w:hanging="564"/>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057EFC"/>
    <w:multiLevelType w:val="multilevel"/>
    <w:tmpl w:val="8DA2FD6E"/>
    <w:lvl w:ilvl="0">
      <w:start w:val="1"/>
      <w:numFmt w:val="decimal"/>
      <w:lvlText w:val="%1."/>
      <w:lvlJc w:val="left"/>
      <w:pPr>
        <w:ind w:left="852" w:hanging="492"/>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D36A5"/>
    <w:rsid w:val="000001B8"/>
    <w:rsid w:val="00020BB6"/>
    <w:rsid w:val="00026560"/>
    <w:rsid w:val="00027526"/>
    <w:rsid w:val="00051C7E"/>
    <w:rsid w:val="0005337F"/>
    <w:rsid w:val="00063AED"/>
    <w:rsid w:val="0009055F"/>
    <w:rsid w:val="00092A3E"/>
    <w:rsid w:val="00095FC2"/>
    <w:rsid w:val="000D2AE1"/>
    <w:rsid w:val="000E078A"/>
    <w:rsid w:val="000F0AFC"/>
    <w:rsid w:val="000F1002"/>
    <w:rsid w:val="001150CC"/>
    <w:rsid w:val="001458A6"/>
    <w:rsid w:val="00153B2A"/>
    <w:rsid w:val="00164FCD"/>
    <w:rsid w:val="00166C31"/>
    <w:rsid w:val="001843CE"/>
    <w:rsid w:val="001917A7"/>
    <w:rsid w:val="001A6FB8"/>
    <w:rsid w:val="001B1DEB"/>
    <w:rsid w:val="001B671E"/>
    <w:rsid w:val="001C6979"/>
    <w:rsid w:val="001D36A5"/>
    <w:rsid w:val="001D78F2"/>
    <w:rsid w:val="001E57CC"/>
    <w:rsid w:val="001E7FFB"/>
    <w:rsid w:val="001F520F"/>
    <w:rsid w:val="00202586"/>
    <w:rsid w:val="00233CA0"/>
    <w:rsid w:val="0023543B"/>
    <w:rsid w:val="00243356"/>
    <w:rsid w:val="0024432D"/>
    <w:rsid w:val="00273571"/>
    <w:rsid w:val="002735F6"/>
    <w:rsid w:val="00275305"/>
    <w:rsid w:val="00281AC6"/>
    <w:rsid w:val="002A7EB3"/>
    <w:rsid w:val="002C2A61"/>
    <w:rsid w:val="002C3DD4"/>
    <w:rsid w:val="002C47A2"/>
    <w:rsid w:val="002E1474"/>
    <w:rsid w:val="00303FFC"/>
    <w:rsid w:val="00324272"/>
    <w:rsid w:val="00331F33"/>
    <w:rsid w:val="003409A2"/>
    <w:rsid w:val="00354D0F"/>
    <w:rsid w:val="0039364A"/>
    <w:rsid w:val="003962A4"/>
    <w:rsid w:val="003A2286"/>
    <w:rsid w:val="003A4831"/>
    <w:rsid w:val="003A6210"/>
    <w:rsid w:val="003D23D4"/>
    <w:rsid w:val="003E2AB8"/>
    <w:rsid w:val="003F329C"/>
    <w:rsid w:val="003F3302"/>
    <w:rsid w:val="003F6F87"/>
    <w:rsid w:val="00417E1C"/>
    <w:rsid w:val="00427F03"/>
    <w:rsid w:val="00436159"/>
    <w:rsid w:val="00445182"/>
    <w:rsid w:val="004928BA"/>
    <w:rsid w:val="004A3582"/>
    <w:rsid w:val="004C0465"/>
    <w:rsid w:val="004E146A"/>
    <w:rsid w:val="004F2601"/>
    <w:rsid w:val="004F5C80"/>
    <w:rsid w:val="00507CFE"/>
    <w:rsid w:val="005127BA"/>
    <w:rsid w:val="005156AB"/>
    <w:rsid w:val="00533D91"/>
    <w:rsid w:val="005A7CE1"/>
    <w:rsid w:val="005E3796"/>
    <w:rsid w:val="00606022"/>
    <w:rsid w:val="00607B16"/>
    <w:rsid w:val="00630B04"/>
    <w:rsid w:val="0066024F"/>
    <w:rsid w:val="00677BE1"/>
    <w:rsid w:val="00690474"/>
    <w:rsid w:val="006A138E"/>
    <w:rsid w:val="006A66D0"/>
    <w:rsid w:val="006B6F2C"/>
    <w:rsid w:val="006C282A"/>
    <w:rsid w:val="00705704"/>
    <w:rsid w:val="00707BA2"/>
    <w:rsid w:val="00721800"/>
    <w:rsid w:val="007257B9"/>
    <w:rsid w:val="00753BCC"/>
    <w:rsid w:val="0075665A"/>
    <w:rsid w:val="00765759"/>
    <w:rsid w:val="00775121"/>
    <w:rsid w:val="007A1584"/>
    <w:rsid w:val="007B0378"/>
    <w:rsid w:val="007F2E47"/>
    <w:rsid w:val="0081584C"/>
    <w:rsid w:val="00821DBE"/>
    <w:rsid w:val="00831BCC"/>
    <w:rsid w:val="008339CB"/>
    <w:rsid w:val="008504C7"/>
    <w:rsid w:val="008648C2"/>
    <w:rsid w:val="008E54C8"/>
    <w:rsid w:val="00923D73"/>
    <w:rsid w:val="00925937"/>
    <w:rsid w:val="00934705"/>
    <w:rsid w:val="00956957"/>
    <w:rsid w:val="009754E3"/>
    <w:rsid w:val="009811A6"/>
    <w:rsid w:val="00981B16"/>
    <w:rsid w:val="00A06DB4"/>
    <w:rsid w:val="00A07813"/>
    <w:rsid w:val="00A15A0B"/>
    <w:rsid w:val="00A6044E"/>
    <w:rsid w:val="00A62AE1"/>
    <w:rsid w:val="00A66100"/>
    <w:rsid w:val="00A863F1"/>
    <w:rsid w:val="00A8648C"/>
    <w:rsid w:val="00A940A2"/>
    <w:rsid w:val="00AA6BBF"/>
    <w:rsid w:val="00AD54D5"/>
    <w:rsid w:val="00AF5302"/>
    <w:rsid w:val="00AF69C8"/>
    <w:rsid w:val="00B11DDE"/>
    <w:rsid w:val="00B1782F"/>
    <w:rsid w:val="00B21000"/>
    <w:rsid w:val="00B22BAC"/>
    <w:rsid w:val="00B268C8"/>
    <w:rsid w:val="00B37B38"/>
    <w:rsid w:val="00B51D71"/>
    <w:rsid w:val="00B63211"/>
    <w:rsid w:val="00B90359"/>
    <w:rsid w:val="00BE63B7"/>
    <w:rsid w:val="00BF3A3E"/>
    <w:rsid w:val="00C022C3"/>
    <w:rsid w:val="00C467F1"/>
    <w:rsid w:val="00C46C89"/>
    <w:rsid w:val="00C51B1F"/>
    <w:rsid w:val="00C81D0D"/>
    <w:rsid w:val="00C93004"/>
    <w:rsid w:val="00CB1094"/>
    <w:rsid w:val="00CF23B6"/>
    <w:rsid w:val="00CF5D56"/>
    <w:rsid w:val="00D44F98"/>
    <w:rsid w:val="00D464AF"/>
    <w:rsid w:val="00D96477"/>
    <w:rsid w:val="00DA013A"/>
    <w:rsid w:val="00DB1C75"/>
    <w:rsid w:val="00DB49EC"/>
    <w:rsid w:val="00DC419F"/>
    <w:rsid w:val="00DF0F97"/>
    <w:rsid w:val="00DF56D1"/>
    <w:rsid w:val="00E00558"/>
    <w:rsid w:val="00E23DCF"/>
    <w:rsid w:val="00E4253C"/>
    <w:rsid w:val="00E43A7E"/>
    <w:rsid w:val="00E47C18"/>
    <w:rsid w:val="00E52A1D"/>
    <w:rsid w:val="00E715E6"/>
    <w:rsid w:val="00E801D8"/>
    <w:rsid w:val="00E96CE5"/>
    <w:rsid w:val="00EA282D"/>
    <w:rsid w:val="00EA56BE"/>
    <w:rsid w:val="00EA6F79"/>
    <w:rsid w:val="00EC006C"/>
    <w:rsid w:val="00EC1131"/>
    <w:rsid w:val="00EC55CB"/>
    <w:rsid w:val="00ED293A"/>
    <w:rsid w:val="00ED3A57"/>
    <w:rsid w:val="00EE14C1"/>
    <w:rsid w:val="00F14A41"/>
    <w:rsid w:val="00F21C52"/>
    <w:rsid w:val="00F50B2A"/>
    <w:rsid w:val="00F9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A128"/>
  <w14:defaultImageDpi w14:val="32767"/>
  <w15:chartTrackingRefBased/>
  <w15:docId w15:val="{6C5BD718-1266-814A-A3D2-9AFDA0F8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36A5"/>
    <w:rPr>
      <w:rFonts w:ascii="Calibri" w:eastAsia="Calibri" w:hAnsi="Calibri" w:cs="Calibri"/>
    </w:rPr>
  </w:style>
  <w:style w:type="paragraph" w:styleId="Heading1">
    <w:name w:val="heading 1"/>
    <w:basedOn w:val="Normal"/>
    <w:next w:val="Normal"/>
    <w:link w:val="Heading1Char"/>
    <w:uiPriority w:val="9"/>
    <w:qFormat/>
    <w:rsid w:val="001D36A5"/>
    <w:pPr>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semiHidden/>
    <w:unhideWhenUsed/>
    <w:qFormat/>
    <w:rsid w:val="001D36A5"/>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D36A5"/>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D36A5"/>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D36A5"/>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D36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6A5"/>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semiHidden/>
    <w:rsid w:val="001D36A5"/>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1D36A5"/>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1D36A5"/>
    <w:rPr>
      <w:rFonts w:ascii="Calibri" w:eastAsia="Calibri" w:hAnsi="Calibri" w:cs="Calibri"/>
      <w:b/>
    </w:rPr>
  </w:style>
  <w:style w:type="character" w:customStyle="1" w:styleId="Heading5Char">
    <w:name w:val="Heading 5 Char"/>
    <w:basedOn w:val="DefaultParagraphFont"/>
    <w:link w:val="Heading5"/>
    <w:uiPriority w:val="9"/>
    <w:semiHidden/>
    <w:rsid w:val="001D36A5"/>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1D36A5"/>
    <w:rPr>
      <w:rFonts w:ascii="Calibri" w:eastAsia="Calibri" w:hAnsi="Calibri" w:cs="Calibri"/>
      <w:b/>
      <w:sz w:val="20"/>
      <w:szCs w:val="20"/>
    </w:rPr>
  </w:style>
  <w:style w:type="paragraph" w:styleId="Title">
    <w:name w:val="Title"/>
    <w:basedOn w:val="Normal"/>
    <w:next w:val="Normal"/>
    <w:link w:val="TitleChar"/>
    <w:uiPriority w:val="10"/>
    <w:qFormat/>
    <w:rsid w:val="001D36A5"/>
    <w:pPr>
      <w:keepNext/>
      <w:keepLines/>
      <w:spacing w:before="480" w:after="120"/>
    </w:pPr>
    <w:rPr>
      <w:b/>
      <w:sz w:val="72"/>
      <w:szCs w:val="72"/>
    </w:rPr>
  </w:style>
  <w:style w:type="character" w:customStyle="1" w:styleId="TitleChar">
    <w:name w:val="Title Char"/>
    <w:basedOn w:val="DefaultParagraphFont"/>
    <w:link w:val="Title"/>
    <w:uiPriority w:val="10"/>
    <w:rsid w:val="001D36A5"/>
    <w:rPr>
      <w:rFonts w:ascii="Calibri" w:eastAsia="Calibri" w:hAnsi="Calibri" w:cs="Calibri"/>
      <w:b/>
      <w:sz w:val="72"/>
      <w:szCs w:val="72"/>
    </w:rPr>
  </w:style>
  <w:style w:type="paragraph" w:styleId="Subtitle">
    <w:name w:val="Subtitle"/>
    <w:basedOn w:val="Normal"/>
    <w:next w:val="Normal"/>
    <w:link w:val="SubtitleChar"/>
    <w:uiPriority w:val="11"/>
    <w:qFormat/>
    <w:rsid w:val="001D36A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D36A5"/>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36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36A5"/>
    <w:rPr>
      <w:rFonts w:ascii="Times New Roman" w:eastAsia="Calibri" w:hAnsi="Times New Roman" w:cs="Times New Roman"/>
      <w:sz w:val="18"/>
      <w:szCs w:val="18"/>
    </w:rPr>
  </w:style>
  <w:style w:type="paragraph" w:styleId="ListParagraph">
    <w:name w:val="List Paragraph"/>
    <w:basedOn w:val="Normal"/>
    <w:link w:val="ListParagraphChar"/>
    <w:uiPriority w:val="34"/>
    <w:qFormat/>
    <w:rsid w:val="001D36A5"/>
    <w:pPr>
      <w:ind w:left="720"/>
      <w:contextualSpacing/>
    </w:pPr>
  </w:style>
  <w:style w:type="character" w:styleId="CommentReference">
    <w:name w:val="annotation reference"/>
    <w:basedOn w:val="DefaultParagraphFont"/>
    <w:uiPriority w:val="99"/>
    <w:semiHidden/>
    <w:unhideWhenUsed/>
    <w:rsid w:val="001D36A5"/>
    <w:rPr>
      <w:sz w:val="16"/>
      <w:szCs w:val="16"/>
    </w:rPr>
  </w:style>
  <w:style w:type="paragraph" w:styleId="CommentText">
    <w:name w:val="annotation text"/>
    <w:basedOn w:val="Normal"/>
    <w:link w:val="CommentTextChar"/>
    <w:uiPriority w:val="99"/>
    <w:semiHidden/>
    <w:unhideWhenUsed/>
    <w:rsid w:val="001D36A5"/>
    <w:rPr>
      <w:sz w:val="20"/>
      <w:szCs w:val="20"/>
    </w:rPr>
  </w:style>
  <w:style w:type="character" w:customStyle="1" w:styleId="CommentTextChar">
    <w:name w:val="Comment Text Char"/>
    <w:basedOn w:val="DefaultParagraphFont"/>
    <w:link w:val="CommentText"/>
    <w:uiPriority w:val="99"/>
    <w:semiHidden/>
    <w:rsid w:val="001D36A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36A5"/>
    <w:rPr>
      <w:b/>
      <w:bCs/>
    </w:rPr>
  </w:style>
  <w:style w:type="character" w:customStyle="1" w:styleId="CommentSubjectChar">
    <w:name w:val="Comment Subject Char"/>
    <w:basedOn w:val="CommentTextChar"/>
    <w:link w:val="CommentSubject"/>
    <w:uiPriority w:val="99"/>
    <w:semiHidden/>
    <w:rsid w:val="001D36A5"/>
    <w:rPr>
      <w:rFonts w:ascii="Calibri" w:eastAsia="Calibri" w:hAnsi="Calibri" w:cs="Calibri"/>
      <w:b/>
      <w:bCs/>
      <w:sz w:val="20"/>
      <w:szCs w:val="20"/>
    </w:rPr>
  </w:style>
  <w:style w:type="character" w:styleId="Hyperlink">
    <w:name w:val="Hyperlink"/>
    <w:basedOn w:val="DefaultParagraphFont"/>
    <w:uiPriority w:val="99"/>
    <w:unhideWhenUsed/>
    <w:rsid w:val="001D36A5"/>
    <w:rPr>
      <w:color w:val="0000FF"/>
      <w:u w:val="single"/>
    </w:rPr>
  </w:style>
  <w:style w:type="character" w:customStyle="1" w:styleId="apple-converted-space">
    <w:name w:val="apple-converted-space"/>
    <w:basedOn w:val="DefaultParagraphFont"/>
    <w:rsid w:val="001D36A5"/>
  </w:style>
  <w:style w:type="character" w:customStyle="1" w:styleId="nlmyear">
    <w:name w:val="nlm_year"/>
    <w:basedOn w:val="DefaultParagraphFont"/>
    <w:rsid w:val="001D36A5"/>
  </w:style>
  <w:style w:type="character" w:customStyle="1" w:styleId="nlmarticle-title">
    <w:name w:val="nlm_article-title"/>
    <w:basedOn w:val="DefaultParagraphFont"/>
    <w:rsid w:val="001D36A5"/>
  </w:style>
  <w:style w:type="character" w:customStyle="1" w:styleId="nlmfpage">
    <w:name w:val="nlm_fpage"/>
    <w:basedOn w:val="DefaultParagraphFont"/>
    <w:rsid w:val="001D36A5"/>
  </w:style>
  <w:style w:type="character" w:customStyle="1" w:styleId="nlmlpage">
    <w:name w:val="nlm_lpage"/>
    <w:basedOn w:val="DefaultParagraphFont"/>
    <w:rsid w:val="001D36A5"/>
  </w:style>
  <w:style w:type="character" w:styleId="UnresolvedMention">
    <w:name w:val="Unresolved Mention"/>
    <w:basedOn w:val="DefaultParagraphFont"/>
    <w:uiPriority w:val="99"/>
    <w:unhideWhenUsed/>
    <w:rsid w:val="001D36A5"/>
    <w:rPr>
      <w:color w:val="605E5C"/>
      <w:shd w:val="clear" w:color="auto" w:fill="E1DFDD"/>
    </w:rPr>
  </w:style>
  <w:style w:type="paragraph" w:styleId="Revision">
    <w:name w:val="Revision"/>
    <w:hidden/>
    <w:uiPriority w:val="99"/>
    <w:semiHidden/>
    <w:rsid w:val="001D36A5"/>
    <w:rPr>
      <w:rFonts w:ascii="Calibri" w:eastAsia="Calibri" w:hAnsi="Calibri" w:cs="Calibri"/>
    </w:rPr>
  </w:style>
  <w:style w:type="paragraph" w:customStyle="1" w:styleId="EndNoteBibliographyTitle">
    <w:name w:val="EndNote Bibliography Title"/>
    <w:basedOn w:val="Normal"/>
    <w:link w:val="EndNoteBibliographyTitleChar"/>
    <w:rsid w:val="001D36A5"/>
    <w:pPr>
      <w:jc w:val="center"/>
    </w:pPr>
  </w:style>
  <w:style w:type="character" w:customStyle="1" w:styleId="ListParagraphChar">
    <w:name w:val="List Paragraph Char"/>
    <w:basedOn w:val="DefaultParagraphFont"/>
    <w:link w:val="ListParagraph"/>
    <w:uiPriority w:val="34"/>
    <w:rsid w:val="001D36A5"/>
    <w:rPr>
      <w:rFonts w:ascii="Calibri" w:eastAsia="Calibri" w:hAnsi="Calibri" w:cs="Calibri"/>
    </w:rPr>
  </w:style>
  <w:style w:type="character" w:customStyle="1" w:styleId="EndNoteBibliographyTitleChar">
    <w:name w:val="EndNote Bibliography Title Char"/>
    <w:basedOn w:val="ListParagraphChar"/>
    <w:link w:val="EndNoteBibliographyTitle"/>
    <w:rsid w:val="001D36A5"/>
    <w:rPr>
      <w:rFonts w:ascii="Calibri" w:eastAsia="Calibri" w:hAnsi="Calibri" w:cs="Calibri"/>
    </w:rPr>
  </w:style>
  <w:style w:type="paragraph" w:customStyle="1" w:styleId="EndNoteBibliography">
    <w:name w:val="EndNote Bibliography"/>
    <w:basedOn w:val="Normal"/>
    <w:link w:val="EndNoteBibliographyChar"/>
    <w:rsid w:val="001D36A5"/>
  </w:style>
  <w:style w:type="character" w:customStyle="1" w:styleId="EndNoteBibliographyChar">
    <w:name w:val="EndNote Bibliography Char"/>
    <w:basedOn w:val="ListParagraphChar"/>
    <w:link w:val="EndNoteBibliography"/>
    <w:rsid w:val="001D36A5"/>
    <w:rPr>
      <w:rFonts w:ascii="Calibri" w:eastAsia="Calibri" w:hAnsi="Calibri" w:cs="Calibri"/>
    </w:rPr>
  </w:style>
  <w:style w:type="character" w:styleId="FollowedHyperlink">
    <w:name w:val="FollowedHyperlink"/>
    <w:basedOn w:val="DefaultParagraphFont"/>
    <w:uiPriority w:val="99"/>
    <w:semiHidden/>
    <w:unhideWhenUsed/>
    <w:rsid w:val="001D36A5"/>
    <w:rPr>
      <w:color w:val="954F72" w:themeColor="followedHyperlink"/>
      <w:u w:val="single"/>
    </w:rPr>
  </w:style>
  <w:style w:type="character" w:customStyle="1" w:styleId="highwire-citation-authors">
    <w:name w:val="highwire-citation-authors"/>
    <w:basedOn w:val="DefaultParagraphFont"/>
    <w:rsid w:val="002C47A2"/>
  </w:style>
  <w:style w:type="character" w:customStyle="1" w:styleId="highwire-citation-author">
    <w:name w:val="highwire-citation-author"/>
    <w:basedOn w:val="DefaultParagraphFont"/>
    <w:rsid w:val="002C47A2"/>
  </w:style>
  <w:style w:type="character" w:customStyle="1" w:styleId="nlm-surname">
    <w:name w:val="nlm-surname"/>
    <w:basedOn w:val="DefaultParagraphFont"/>
    <w:rsid w:val="002C47A2"/>
  </w:style>
  <w:style w:type="character" w:customStyle="1" w:styleId="citation-et">
    <w:name w:val="citation-et"/>
    <w:basedOn w:val="DefaultParagraphFont"/>
    <w:rsid w:val="002C47A2"/>
  </w:style>
  <w:style w:type="character" w:customStyle="1" w:styleId="highwire-cite-metadata-journal">
    <w:name w:val="highwire-cite-metadata-journal"/>
    <w:basedOn w:val="DefaultParagraphFont"/>
    <w:rsid w:val="002C47A2"/>
  </w:style>
  <w:style w:type="character" w:customStyle="1" w:styleId="highwire-cite-metadata-year">
    <w:name w:val="highwire-cite-metadata-year"/>
    <w:basedOn w:val="DefaultParagraphFont"/>
    <w:rsid w:val="002C47A2"/>
  </w:style>
  <w:style w:type="character" w:customStyle="1" w:styleId="highwire-cite-metadata-volume">
    <w:name w:val="highwire-cite-metadata-volume"/>
    <w:basedOn w:val="DefaultParagraphFont"/>
    <w:rsid w:val="002C47A2"/>
  </w:style>
  <w:style w:type="character" w:customStyle="1" w:styleId="highwire-cite-metadata-pages">
    <w:name w:val="highwire-cite-metadata-pages"/>
    <w:basedOn w:val="DefaultParagraphFont"/>
    <w:rsid w:val="002C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22827">
      <w:bodyDiv w:val="1"/>
      <w:marLeft w:val="0"/>
      <w:marRight w:val="0"/>
      <w:marTop w:val="0"/>
      <w:marBottom w:val="0"/>
      <w:divBdr>
        <w:top w:val="none" w:sz="0" w:space="0" w:color="auto"/>
        <w:left w:val="none" w:sz="0" w:space="0" w:color="auto"/>
        <w:bottom w:val="none" w:sz="0" w:space="0" w:color="auto"/>
        <w:right w:val="none" w:sz="0" w:space="0" w:color="auto"/>
      </w:divBdr>
      <w:divsChild>
        <w:div w:id="1180050639">
          <w:marLeft w:val="0"/>
          <w:marRight w:val="0"/>
          <w:marTop w:val="0"/>
          <w:marBottom w:val="0"/>
          <w:divBdr>
            <w:top w:val="none" w:sz="0" w:space="0" w:color="auto"/>
            <w:left w:val="none" w:sz="0" w:space="0" w:color="auto"/>
            <w:bottom w:val="none" w:sz="0" w:space="0" w:color="auto"/>
            <w:right w:val="none" w:sz="0" w:space="0" w:color="auto"/>
          </w:divBdr>
        </w:div>
        <w:div w:id="558781069">
          <w:marLeft w:val="0"/>
          <w:marRight w:val="0"/>
          <w:marTop w:val="0"/>
          <w:marBottom w:val="0"/>
          <w:divBdr>
            <w:top w:val="none" w:sz="0" w:space="0" w:color="auto"/>
            <w:left w:val="none" w:sz="0" w:space="0" w:color="auto"/>
            <w:bottom w:val="none" w:sz="0" w:space="0" w:color="auto"/>
            <w:right w:val="none" w:sz="0" w:space="0" w:color="auto"/>
          </w:divBdr>
        </w:div>
        <w:div w:id="33557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emf"/><Relationship Id="rId117" Type="http://schemas.openxmlformats.org/officeDocument/2006/relationships/hyperlink" Target="http://f1000.com/work/bibliography/7447071" TargetMode="External"/><Relationship Id="rId21" Type="http://schemas.openxmlformats.org/officeDocument/2006/relationships/hyperlink" Target="http://f1000.com/work/citation?ids=8431942,8431941&amp;pre=&amp;pre=&amp;suf=&amp;suf=&amp;sa=0,0" TargetMode="External"/><Relationship Id="rId42" Type="http://schemas.openxmlformats.org/officeDocument/2006/relationships/hyperlink" Target="http://f1000.com/work/bibliography/2861989" TargetMode="External"/><Relationship Id="rId47" Type="http://schemas.openxmlformats.org/officeDocument/2006/relationships/hyperlink" Target="http://f1000.com/work/bibliography/2970026" TargetMode="External"/><Relationship Id="rId63" Type="http://schemas.openxmlformats.org/officeDocument/2006/relationships/hyperlink" Target="http://f1000.com/work/bibliography/411587" TargetMode="External"/><Relationship Id="rId68" Type="http://schemas.openxmlformats.org/officeDocument/2006/relationships/hyperlink" Target="http://f1000.com/work/bibliography/8431938" TargetMode="External"/><Relationship Id="rId84" Type="http://schemas.openxmlformats.org/officeDocument/2006/relationships/hyperlink" Target="http://f1000.com/work/bibliography/8431947" TargetMode="External"/><Relationship Id="rId89" Type="http://schemas.openxmlformats.org/officeDocument/2006/relationships/hyperlink" Target="http://f1000.com/work/bibliography/6273719" TargetMode="External"/><Relationship Id="rId112" Type="http://schemas.openxmlformats.org/officeDocument/2006/relationships/hyperlink" Target="http://f1000.com/work/bibliography/7236495" TargetMode="External"/><Relationship Id="rId16" Type="http://schemas.openxmlformats.org/officeDocument/2006/relationships/hyperlink" Target="http://f1000.com/work/citation?ids=8328717&amp;pre=&amp;suf=&amp;sa=0" TargetMode="External"/><Relationship Id="rId107" Type="http://schemas.openxmlformats.org/officeDocument/2006/relationships/hyperlink" Target="http://f1000.com/work/bibliography/8431953" TargetMode="External"/><Relationship Id="rId11" Type="http://schemas.openxmlformats.org/officeDocument/2006/relationships/hyperlink" Target="http://f1000.com/work/citation?ids=8328269&amp;pre=&amp;suf=&amp;sa=0" TargetMode="External"/><Relationship Id="rId32" Type="http://schemas.openxmlformats.org/officeDocument/2006/relationships/hyperlink" Target="http://f1000.com/work/citation?ids=8465316&amp;pre=&amp;suf=&amp;sa=0" TargetMode="External"/><Relationship Id="rId37" Type="http://schemas.openxmlformats.org/officeDocument/2006/relationships/image" Target="media/image5.emf"/><Relationship Id="rId53" Type="http://schemas.openxmlformats.org/officeDocument/2006/relationships/hyperlink" Target="http://f1000.com/work/bibliography/8328717" TargetMode="External"/><Relationship Id="rId58" Type="http://schemas.openxmlformats.org/officeDocument/2006/relationships/hyperlink" Target="http://f1000.com/work/bibliography/8328850" TargetMode="External"/><Relationship Id="rId74" Type="http://schemas.openxmlformats.org/officeDocument/2006/relationships/hyperlink" Target="http://f1000.com/work/bibliography/8431942" TargetMode="External"/><Relationship Id="rId79" Type="http://schemas.openxmlformats.org/officeDocument/2006/relationships/hyperlink" Target="http://f1000.com/work/bibliography/8431943" TargetMode="External"/><Relationship Id="rId102" Type="http://schemas.openxmlformats.org/officeDocument/2006/relationships/hyperlink" Target="http://f1000.com/work/bibliography/3242678" TargetMode="External"/><Relationship Id="rId123" Type="http://schemas.openxmlformats.org/officeDocument/2006/relationships/fontTable" Target="fontTable.xml"/><Relationship Id="rId5" Type="http://schemas.openxmlformats.org/officeDocument/2006/relationships/hyperlink" Target="http://f1000.com/work/citation?ids=2861989,1303055&amp;pre=&amp;pre=&amp;suf=&amp;suf=&amp;sa=0,0" TargetMode="External"/><Relationship Id="rId90" Type="http://schemas.openxmlformats.org/officeDocument/2006/relationships/hyperlink" Target="http://f1000.com/work/bibliography/8431950" TargetMode="External"/><Relationship Id="rId95" Type="http://schemas.openxmlformats.org/officeDocument/2006/relationships/hyperlink" Target="http://f1000.com/work/bibliography/8431952" TargetMode="External"/><Relationship Id="rId22" Type="http://schemas.openxmlformats.org/officeDocument/2006/relationships/hyperlink" Target="http://f1000.com/work/citation?ids=8431942&amp;pre=&amp;suf=&amp;sa=0" TargetMode="External"/><Relationship Id="rId27" Type="http://schemas.openxmlformats.org/officeDocument/2006/relationships/hyperlink" Target="http://f1000.com/work/citation?ids=6273719&amp;pre=&amp;suf=&amp;sa=0" TargetMode="External"/><Relationship Id="rId43" Type="http://schemas.openxmlformats.org/officeDocument/2006/relationships/hyperlink" Target="http://f1000.com/work/bibliography/1303055" TargetMode="External"/><Relationship Id="rId48" Type="http://schemas.openxmlformats.org/officeDocument/2006/relationships/hyperlink" Target="http://f1000.com/work/bibliography/2970026" TargetMode="External"/><Relationship Id="rId64" Type="http://schemas.openxmlformats.org/officeDocument/2006/relationships/hyperlink" Target="http://f1000.com/work/bibliography/411587" TargetMode="External"/><Relationship Id="rId69" Type="http://schemas.openxmlformats.org/officeDocument/2006/relationships/hyperlink" Target="http://f1000.com/work/bibliography/8431940" TargetMode="External"/><Relationship Id="rId113" Type="http://schemas.openxmlformats.org/officeDocument/2006/relationships/hyperlink" Target="http://f1000.com/work/bibliography/7236495" TargetMode="External"/><Relationship Id="rId118" Type="http://schemas.openxmlformats.org/officeDocument/2006/relationships/hyperlink" Target="http://f1000.com/work/bibliography/7447071" TargetMode="External"/><Relationship Id="rId80" Type="http://schemas.openxmlformats.org/officeDocument/2006/relationships/hyperlink" Target="http://f1000.com/work/bibliography/8431943" TargetMode="External"/><Relationship Id="rId85" Type="http://schemas.openxmlformats.org/officeDocument/2006/relationships/hyperlink" Target="http://f1000.com/work/bibliography/8431947" TargetMode="External"/><Relationship Id="rId12" Type="http://schemas.openxmlformats.org/officeDocument/2006/relationships/hyperlink" Target="http://f1000.com/work/citation?ids=8328271&amp;pre=&amp;suf=&amp;sa=0" TargetMode="External"/><Relationship Id="rId17" Type="http://schemas.openxmlformats.org/officeDocument/2006/relationships/hyperlink" Target="http://f1000.com/work/citation?ids=8328850&amp;pre=&amp;suf=&amp;sa=0" TargetMode="External"/><Relationship Id="rId33" Type="http://schemas.openxmlformats.org/officeDocument/2006/relationships/image" Target="media/image2.png"/><Relationship Id="rId38" Type="http://schemas.openxmlformats.org/officeDocument/2006/relationships/hyperlink" Target="http://f1000.com/work/citation?ids=8465313&amp;pre=&amp;suf=&amp;sa=0" TargetMode="External"/><Relationship Id="rId59" Type="http://schemas.openxmlformats.org/officeDocument/2006/relationships/hyperlink" Target="http://f1000.com/work/bibliography/8328850" TargetMode="External"/><Relationship Id="rId103" Type="http://schemas.openxmlformats.org/officeDocument/2006/relationships/hyperlink" Target="http://f1000.com/work/bibliography/3242678" TargetMode="External"/><Relationship Id="rId108" Type="http://schemas.openxmlformats.org/officeDocument/2006/relationships/hyperlink" Target="http://f1000.com/work/bibliography/8431953" TargetMode="External"/><Relationship Id="rId124" Type="http://schemas.openxmlformats.org/officeDocument/2006/relationships/theme" Target="theme/theme1.xml"/><Relationship Id="rId54" Type="http://schemas.openxmlformats.org/officeDocument/2006/relationships/hyperlink" Target="http://f1000.com/work/bibliography/8328717" TargetMode="External"/><Relationship Id="rId70" Type="http://schemas.openxmlformats.org/officeDocument/2006/relationships/hyperlink" Target="http://f1000.com/work/bibliography/8431940" TargetMode="External"/><Relationship Id="rId75" Type="http://schemas.openxmlformats.org/officeDocument/2006/relationships/hyperlink" Target="http://f1000.com/work/bibliography/8431941" TargetMode="External"/><Relationship Id="rId91" Type="http://schemas.openxmlformats.org/officeDocument/2006/relationships/hyperlink" Target="http://f1000.com/work/bibliography/8431950" TargetMode="External"/><Relationship Id="rId96" Type="http://schemas.openxmlformats.org/officeDocument/2006/relationships/hyperlink" Target="http://f1000.com/work/bibliography/8431952" TargetMode="External"/><Relationship Id="rId1" Type="http://schemas.openxmlformats.org/officeDocument/2006/relationships/numbering" Target="numbering.xml"/><Relationship Id="rId6" Type="http://schemas.openxmlformats.org/officeDocument/2006/relationships/hyperlink" Target="http://f1000.com/work/citation?ids=8328210&amp;pre=&amp;suf=&amp;sa=0" TargetMode="External"/><Relationship Id="rId23" Type="http://schemas.openxmlformats.org/officeDocument/2006/relationships/hyperlink" Target="http://f1000.com/work/citation?ids=8431943&amp;pre=&amp;suf=&amp;sa=0" TargetMode="External"/><Relationship Id="rId28" Type="http://schemas.openxmlformats.org/officeDocument/2006/relationships/hyperlink" Target="http://f1000.com/work/citation?ids=8431950&amp;pre=&amp;suf=&amp;sa=0" TargetMode="External"/><Relationship Id="rId49" Type="http://schemas.openxmlformats.org/officeDocument/2006/relationships/hyperlink" Target="http://f1000.com/work/bibliography/2970026" TargetMode="External"/><Relationship Id="rId114" Type="http://schemas.openxmlformats.org/officeDocument/2006/relationships/hyperlink" Target="http://f1000.com/work/bibliography/8431886" TargetMode="External"/><Relationship Id="rId119" Type="http://schemas.openxmlformats.org/officeDocument/2006/relationships/hyperlink" Target="http://f1000.com/work/bibliography/7447071" TargetMode="External"/><Relationship Id="rId44" Type="http://schemas.openxmlformats.org/officeDocument/2006/relationships/hyperlink" Target="http://f1000.com/work/bibliography/1303055" TargetMode="External"/><Relationship Id="rId60" Type="http://schemas.openxmlformats.org/officeDocument/2006/relationships/hyperlink" Target="http://f1000.com/work/bibliography/4561342" TargetMode="External"/><Relationship Id="rId65" Type="http://schemas.openxmlformats.org/officeDocument/2006/relationships/hyperlink" Target="http://f1000.com/work/bibliography/411587" TargetMode="External"/><Relationship Id="rId81" Type="http://schemas.openxmlformats.org/officeDocument/2006/relationships/hyperlink" Target="http://f1000.com/work/bibliography/6766673" TargetMode="External"/><Relationship Id="rId86" Type="http://schemas.openxmlformats.org/officeDocument/2006/relationships/hyperlink" Target="http://f1000.com/work/bibliography/8431947" TargetMode="External"/><Relationship Id="rId4" Type="http://schemas.openxmlformats.org/officeDocument/2006/relationships/webSettings" Target="webSettings.xml"/><Relationship Id="rId9" Type="http://schemas.openxmlformats.org/officeDocument/2006/relationships/hyperlink" Target="http://f1000.com/work/citation?ids=2970026&amp;pre=&amp;suf=&amp;sa=0" TargetMode="External"/><Relationship Id="rId13" Type="http://schemas.openxmlformats.org/officeDocument/2006/relationships/hyperlink" Target="http://f1000.com/work/citation?ids=8328717&amp;pre=&amp;suf=&amp;sa=0" TargetMode="External"/><Relationship Id="rId18" Type="http://schemas.openxmlformats.org/officeDocument/2006/relationships/hyperlink" Target="http://f1000.com/work/citation?ids=4561342&amp;pre=&amp;suf=&amp;sa=0" TargetMode="External"/><Relationship Id="rId39" Type="http://schemas.openxmlformats.org/officeDocument/2006/relationships/hyperlink" Target="http://f1000.com/work/citation?ids=7236495&amp;pre=&amp;suf=&amp;sa=0" TargetMode="External"/><Relationship Id="rId109" Type="http://schemas.openxmlformats.org/officeDocument/2006/relationships/hyperlink" Target="http://f1000.com/work/bibliography/8431953" TargetMode="External"/><Relationship Id="rId34" Type="http://schemas.openxmlformats.org/officeDocument/2006/relationships/image" Target="media/image3.emf"/><Relationship Id="rId50" Type="http://schemas.openxmlformats.org/officeDocument/2006/relationships/hyperlink" Target="http://f1000.com/work/bibliography/8328259" TargetMode="External"/><Relationship Id="rId55" Type="http://schemas.openxmlformats.org/officeDocument/2006/relationships/hyperlink" Target="http://f1000.com/work/bibliography/8328717" TargetMode="External"/><Relationship Id="rId76" Type="http://schemas.openxmlformats.org/officeDocument/2006/relationships/hyperlink" Target="http://f1000.com/work/bibliography/8431941" TargetMode="External"/><Relationship Id="rId97" Type="http://schemas.openxmlformats.org/officeDocument/2006/relationships/hyperlink" Target="http://f1000.com/work/bibliography/843725" TargetMode="External"/><Relationship Id="rId104" Type="http://schemas.openxmlformats.org/officeDocument/2006/relationships/hyperlink" Target="http://f1000.com/work/bibliography/5435059" TargetMode="External"/><Relationship Id="rId120" Type="http://schemas.openxmlformats.org/officeDocument/2006/relationships/hyperlink" Target="http://f1000.com/work/bibliography/6556269" TargetMode="External"/><Relationship Id="rId7" Type="http://schemas.openxmlformats.org/officeDocument/2006/relationships/hyperlink" Target="http://f1000.com/work/citation?ids=2970026&amp;pre=&amp;suf=&amp;sa=0" TargetMode="External"/><Relationship Id="rId71" Type="http://schemas.openxmlformats.org/officeDocument/2006/relationships/hyperlink" Target="http://f1000.com/work/bibliography/8431940" TargetMode="External"/><Relationship Id="rId92" Type="http://schemas.openxmlformats.org/officeDocument/2006/relationships/hyperlink" Target="http://f1000.com/work/bibliography/8431950" TargetMode="External"/><Relationship Id="rId2" Type="http://schemas.openxmlformats.org/officeDocument/2006/relationships/styles" Target="styles.xml"/><Relationship Id="rId29" Type="http://schemas.openxmlformats.org/officeDocument/2006/relationships/hyperlink" Target="http://f1000.com/work/citation?ids=8465313&amp;pre=&amp;suf=&amp;sa=0" TargetMode="External"/><Relationship Id="rId24" Type="http://schemas.openxmlformats.org/officeDocument/2006/relationships/hyperlink" Target="http://f1000.com/work/citation?ids=8431943,6766673&amp;pre=&amp;pre=&amp;suf=&amp;suf=&amp;sa=0,0" TargetMode="External"/><Relationship Id="rId40" Type="http://schemas.openxmlformats.org/officeDocument/2006/relationships/hyperlink" Target="http://f1000.com/work/bibliography/2861989" TargetMode="External"/><Relationship Id="rId45" Type="http://schemas.openxmlformats.org/officeDocument/2006/relationships/hyperlink" Target="http://f1000.com/work/bibliography/1303055" TargetMode="External"/><Relationship Id="rId66" Type="http://schemas.openxmlformats.org/officeDocument/2006/relationships/hyperlink" Target="http://f1000.com/work/bibliography/8431938" TargetMode="External"/><Relationship Id="rId87" Type="http://schemas.openxmlformats.org/officeDocument/2006/relationships/hyperlink" Target="http://f1000.com/work/bibliography/6273719" TargetMode="External"/><Relationship Id="rId110" Type="http://schemas.openxmlformats.org/officeDocument/2006/relationships/hyperlink" Target="file:///Users/sarahmills/Downloads/36.%20%09Your%20Healthy%20Home%20|%20Smoking%20&amp;%20Tobacco%20Use%20Features%20|%20CDC.%20https:/www.cdc.gov/tobacco/features/smokefree-homes/your-healthy-home/index.html.%20Accessed%20March%2016,%202020." TargetMode="External"/><Relationship Id="rId115" Type="http://schemas.openxmlformats.org/officeDocument/2006/relationships/hyperlink" Target="http://f1000.com/work/bibliography/8431886" TargetMode="External"/><Relationship Id="rId61" Type="http://schemas.openxmlformats.org/officeDocument/2006/relationships/hyperlink" Target="http://f1000.com/work/bibliography/4561342" TargetMode="External"/><Relationship Id="rId82" Type="http://schemas.openxmlformats.org/officeDocument/2006/relationships/hyperlink" Target="http://f1000.com/work/bibliography/6766673" TargetMode="External"/><Relationship Id="rId19" Type="http://schemas.openxmlformats.org/officeDocument/2006/relationships/hyperlink" Target="http://f1000.com/work/citation?ids=411587&amp;pre=&amp;suf=&amp;sa=0" TargetMode="External"/><Relationship Id="rId14" Type="http://schemas.openxmlformats.org/officeDocument/2006/relationships/hyperlink" Target="http://f1000.com/work/citation?ids=8328780&amp;pre=&amp;suf=&amp;sa=0" TargetMode="External"/><Relationship Id="rId30" Type="http://schemas.openxmlformats.org/officeDocument/2006/relationships/hyperlink" Target="http://f1000.com/work/citation?ids=8431952&amp;pre=&amp;suf=&amp;sa=0" TargetMode="External"/><Relationship Id="rId35" Type="http://schemas.openxmlformats.org/officeDocument/2006/relationships/hyperlink" Target="http://f1000.com/work/citation?ids=5435059&amp;pre=&amp;suf=&amp;sa=0" TargetMode="External"/><Relationship Id="rId56" Type="http://schemas.openxmlformats.org/officeDocument/2006/relationships/hyperlink" Target="http://f1000.com/work/bibliography/8328780" TargetMode="External"/><Relationship Id="rId77" Type="http://schemas.openxmlformats.org/officeDocument/2006/relationships/hyperlink" Target="http://f1000.com/work/bibliography/8431941" TargetMode="External"/><Relationship Id="rId100" Type="http://schemas.openxmlformats.org/officeDocument/2006/relationships/hyperlink" Target="http://f1000.com/work/bibliography/8465316" TargetMode="External"/><Relationship Id="rId105" Type="http://schemas.openxmlformats.org/officeDocument/2006/relationships/hyperlink" Target="http://f1000.com/work/bibliography/5435059" TargetMode="External"/><Relationship Id="rId8" Type="http://schemas.openxmlformats.org/officeDocument/2006/relationships/hyperlink" Target="http://f1000.com/work/citation?ids=8328210&amp;pre=&amp;suf=&amp;sa=0" TargetMode="External"/><Relationship Id="rId51" Type="http://schemas.openxmlformats.org/officeDocument/2006/relationships/hyperlink" Target="http://f1000.com/work/bibliography/8328269" TargetMode="External"/><Relationship Id="rId72" Type="http://schemas.openxmlformats.org/officeDocument/2006/relationships/hyperlink" Target="http://f1000.com/work/bibliography/8431942" TargetMode="External"/><Relationship Id="rId93" Type="http://schemas.openxmlformats.org/officeDocument/2006/relationships/hyperlink" Target="http://f1000.com/work/bibliography/8465313" TargetMode="External"/><Relationship Id="rId98" Type="http://schemas.openxmlformats.org/officeDocument/2006/relationships/hyperlink" Target="http://f1000.com/work/bibliography/843725" TargetMode="External"/><Relationship Id="rId121" Type="http://schemas.openxmlformats.org/officeDocument/2006/relationships/hyperlink" Target="http://f1000.com/work/bibliography/6556269" TargetMode="External"/><Relationship Id="rId3" Type="http://schemas.openxmlformats.org/officeDocument/2006/relationships/settings" Target="settings.xml"/><Relationship Id="rId25" Type="http://schemas.openxmlformats.org/officeDocument/2006/relationships/hyperlink" Target="http://f1000.com/work/citation?ids=8431947&amp;pre=&amp;suf=&amp;sa=0" TargetMode="External"/><Relationship Id="rId46" Type="http://schemas.openxmlformats.org/officeDocument/2006/relationships/hyperlink" Target="http://f1000.com/work/bibliography/8328210" TargetMode="External"/><Relationship Id="rId67" Type="http://schemas.openxmlformats.org/officeDocument/2006/relationships/hyperlink" Target="http://f1000.com/work/bibliography/8431938" TargetMode="External"/><Relationship Id="rId116" Type="http://schemas.openxmlformats.org/officeDocument/2006/relationships/hyperlink" Target="http://f1000.com/work/bibliography/8431886" TargetMode="External"/><Relationship Id="rId20" Type="http://schemas.openxmlformats.org/officeDocument/2006/relationships/hyperlink" Target="http://f1000.com/work/citation?ids=8431938,8431940&amp;pre=&amp;pre=&amp;suf=&amp;suf=&amp;sa=0,0" TargetMode="External"/><Relationship Id="rId41" Type="http://schemas.openxmlformats.org/officeDocument/2006/relationships/hyperlink" Target="http://f1000.com/work/bibliography/2861989" TargetMode="External"/><Relationship Id="rId62" Type="http://schemas.openxmlformats.org/officeDocument/2006/relationships/hyperlink" Target="http://f1000.com/work/bibliography/4561342" TargetMode="External"/><Relationship Id="rId83" Type="http://schemas.openxmlformats.org/officeDocument/2006/relationships/hyperlink" Target="http://f1000.com/work/bibliography/6766673" TargetMode="External"/><Relationship Id="rId88" Type="http://schemas.openxmlformats.org/officeDocument/2006/relationships/hyperlink" Target="http://f1000.com/work/bibliography/6273719" TargetMode="External"/><Relationship Id="rId111" Type="http://schemas.openxmlformats.org/officeDocument/2006/relationships/hyperlink" Target="http://f1000.com/work/bibliography/7236495" TargetMode="External"/><Relationship Id="rId15" Type="http://schemas.openxmlformats.org/officeDocument/2006/relationships/hyperlink" Target="http://f1000.com/work/citation?ids=8328717&amp;pre=&amp;suf=&amp;sa=0" TargetMode="External"/><Relationship Id="rId36" Type="http://schemas.openxmlformats.org/officeDocument/2006/relationships/image" Target="media/image4.png"/><Relationship Id="rId57" Type="http://schemas.openxmlformats.org/officeDocument/2006/relationships/hyperlink" Target="http://f1000.com/work/bibliography/8328850" TargetMode="External"/><Relationship Id="rId106" Type="http://schemas.openxmlformats.org/officeDocument/2006/relationships/hyperlink" Target="http://f1000.com/work/bibliography/5435059" TargetMode="External"/><Relationship Id="rId10" Type="http://schemas.openxmlformats.org/officeDocument/2006/relationships/hyperlink" Target="http://f1000.com/work/citation?ids=8328259&amp;pre=&amp;suf=&amp;sa=0" TargetMode="External"/><Relationship Id="rId31" Type="http://schemas.openxmlformats.org/officeDocument/2006/relationships/hyperlink" Target="http://f1000.com/work/citation?ids=843725&amp;pre=&amp;suf=&amp;sa=0" TargetMode="External"/><Relationship Id="rId52" Type="http://schemas.openxmlformats.org/officeDocument/2006/relationships/hyperlink" Target="http://f1000.com/work/bibliography/8328271" TargetMode="External"/><Relationship Id="rId73" Type="http://schemas.openxmlformats.org/officeDocument/2006/relationships/hyperlink" Target="http://f1000.com/work/bibliography/8431942" TargetMode="External"/><Relationship Id="rId78" Type="http://schemas.openxmlformats.org/officeDocument/2006/relationships/hyperlink" Target="http://f1000.com/work/bibliography/8431943" TargetMode="External"/><Relationship Id="rId94" Type="http://schemas.openxmlformats.org/officeDocument/2006/relationships/hyperlink" Target="http://f1000.com/work/bibliography/8431952" TargetMode="External"/><Relationship Id="rId99" Type="http://schemas.openxmlformats.org/officeDocument/2006/relationships/hyperlink" Target="http://f1000.com/work/bibliography/843725" TargetMode="External"/><Relationship Id="rId101" Type="http://schemas.openxmlformats.org/officeDocument/2006/relationships/hyperlink" Target="http://f1000.com/work/bibliography/3242678" TargetMode="External"/><Relationship Id="rId122" Type="http://schemas.openxmlformats.org/officeDocument/2006/relationships/hyperlink" Target="http://f1000.com/work/bibliography/6556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5382</Words>
  <Characters>30681</Characters>
  <Application>Microsoft Office Word</Application>
  <DocSecurity>0</DocSecurity>
  <Lines>255</Lines>
  <Paragraphs>71</Paragraphs>
  <ScaleCrop>false</ScaleCrop>
  <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Sarah Denton</dc:creator>
  <cp:keywords/>
  <dc:description/>
  <cp:lastModifiedBy>Mills, Sarah Denton</cp:lastModifiedBy>
  <cp:revision>2</cp:revision>
  <dcterms:created xsi:type="dcterms:W3CDTF">2020-05-31T16:50:00Z</dcterms:created>
  <dcterms:modified xsi:type="dcterms:W3CDTF">2020-05-31T16:50:00Z</dcterms:modified>
</cp:coreProperties>
</file>