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5FB2" w14:textId="77777777" w:rsidR="000D6693" w:rsidRPr="00AD3579" w:rsidRDefault="005A1C8A" w:rsidP="005A1C8A">
      <w:pPr>
        <w:jc w:val="center"/>
        <w:rPr>
          <w:rFonts w:ascii="Arial" w:hAnsi="Arial" w:cs="Arial"/>
          <w:b/>
          <w:color w:val="58BDBF"/>
          <w:sz w:val="36"/>
          <w:szCs w:val="36"/>
        </w:rPr>
      </w:pPr>
      <w:r w:rsidRPr="00AD3579">
        <w:rPr>
          <w:rFonts w:ascii="Arial" w:hAnsi="Arial" w:cs="Arial"/>
          <w:b/>
          <w:color w:val="58BDBF"/>
          <w:sz w:val="36"/>
          <w:szCs w:val="36"/>
        </w:rPr>
        <w:t>BIBLIOGRAPHY</w:t>
      </w:r>
    </w:p>
    <w:p w14:paraId="54DCEF21" w14:textId="77777777" w:rsidR="005A1C8A" w:rsidRPr="00AD3579" w:rsidRDefault="005A1C8A" w:rsidP="005A1C8A">
      <w:pPr>
        <w:jc w:val="center"/>
        <w:rPr>
          <w:rFonts w:ascii="Arial" w:hAnsi="Arial" w:cs="Arial"/>
          <w:b/>
        </w:rPr>
      </w:pPr>
      <w:r w:rsidRPr="00AD3579">
        <w:rPr>
          <w:rFonts w:ascii="Arial" w:hAnsi="Arial" w:cs="Arial"/>
          <w:b/>
        </w:rPr>
        <w:t>&amp; Research Approach</w:t>
      </w:r>
    </w:p>
    <w:p w14:paraId="3ACE990F" w14:textId="77777777" w:rsidR="005A1C8A" w:rsidRPr="00AD3579" w:rsidRDefault="005A1C8A">
      <w:pPr>
        <w:rPr>
          <w:rFonts w:ascii="Arial" w:hAnsi="Arial" w:cs="Arial"/>
        </w:rPr>
      </w:pPr>
    </w:p>
    <w:p w14:paraId="22D2A6A6" w14:textId="30513416" w:rsidR="005A1C8A" w:rsidRPr="00AD3579" w:rsidRDefault="005A1C8A">
      <w:pPr>
        <w:rPr>
          <w:rFonts w:ascii="Arial" w:hAnsi="Arial" w:cs="Arial"/>
        </w:rPr>
      </w:pPr>
      <w:r w:rsidRPr="00AD3579">
        <w:rPr>
          <w:rFonts w:ascii="Arial" w:hAnsi="Arial" w:cs="Arial"/>
        </w:rPr>
        <w:t xml:space="preserve">Our </w:t>
      </w:r>
      <w:r w:rsidR="00AD3579" w:rsidRPr="00AD3579">
        <w:rPr>
          <w:rFonts w:ascii="Arial" w:hAnsi="Arial" w:cs="Arial"/>
          <w:b/>
        </w:rPr>
        <w:t>mixed method</w:t>
      </w:r>
      <w:r w:rsidRPr="00AD3579">
        <w:rPr>
          <w:rFonts w:ascii="Arial" w:hAnsi="Arial" w:cs="Arial"/>
          <w:b/>
        </w:rPr>
        <w:t xml:space="preserve"> research approach</w:t>
      </w:r>
      <w:r w:rsidRPr="00AD3579">
        <w:rPr>
          <w:rFonts w:ascii="Arial" w:hAnsi="Arial" w:cs="Arial"/>
        </w:rPr>
        <w:t xml:space="preserve"> gained ethical approval from De Montfort University’s </w:t>
      </w:r>
      <w:r w:rsidR="00AD3579" w:rsidRPr="00AD3579">
        <w:rPr>
          <w:rFonts w:ascii="Arial" w:hAnsi="Arial" w:cs="Arial"/>
        </w:rPr>
        <w:t xml:space="preserve">Business and Law Faculty’s </w:t>
      </w:r>
      <w:r w:rsidRPr="00AD3579">
        <w:rPr>
          <w:rFonts w:ascii="Arial" w:hAnsi="Arial" w:cs="Arial"/>
        </w:rPr>
        <w:t xml:space="preserve">Research Ethics Committee. All research participants were provided with a research study information sheet as well as consent forms to proceed with questions/recording. As the information content on social media and in sustainability reports are publicly available, consent was not gained for this data analysis. </w:t>
      </w:r>
    </w:p>
    <w:p w14:paraId="064FEBC0" w14:textId="77777777" w:rsidR="005A1C8A" w:rsidRPr="00AD3579" w:rsidRDefault="005A1C8A">
      <w:pPr>
        <w:rPr>
          <w:rFonts w:ascii="Arial" w:hAnsi="Arial" w:cs="Arial"/>
        </w:rPr>
      </w:pPr>
    </w:p>
    <w:p w14:paraId="4313D621" w14:textId="77777777" w:rsidR="005A1C8A" w:rsidRPr="00AD3579" w:rsidRDefault="005A1C8A">
      <w:pPr>
        <w:rPr>
          <w:rFonts w:ascii="Arial" w:hAnsi="Arial" w:cs="Arial"/>
        </w:rPr>
      </w:pPr>
      <w:r w:rsidRPr="00AD3579">
        <w:rPr>
          <w:rFonts w:ascii="Arial" w:hAnsi="Arial" w:cs="Arial"/>
          <w:noProof/>
          <w:lang w:eastAsia="en-GB"/>
        </w:rPr>
        <w:drawing>
          <wp:inline distT="0" distB="0" distL="0" distR="0" wp14:anchorId="3E08D336" wp14:editId="739B91C9">
            <wp:extent cx="5731510" cy="26403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Approa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A7E5C" w14:textId="77777777" w:rsidR="005A1C8A" w:rsidRPr="00AD3579" w:rsidRDefault="005A1C8A">
      <w:pPr>
        <w:rPr>
          <w:rFonts w:ascii="Arial" w:hAnsi="Arial" w:cs="Arial"/>
        </w:rPr>
      </w:pPr>
    </w:p>
    <w:p w14:paraId="0C9E8F7A" w14:textId="77777777" w:rsidR="005A1C8A" w:rsidRPr="00AD3579" w:rsidRDefault="005A1C8A">
      <w:pPr>
        <w:rPr>
          <w:rFonts w:ascii="Arial" w:hAnsi="Arial" w:cs="Arial"/>
          <w:b/>
          <w:sz w:val="24"/>
          <w:szCs w:val="24"/>
        </w:rPr>
      </w:pPr>
      <w:r w:rsidRPr="00AD3579">
        <w:rPr>
          <w:rFonts w:ascii="Arial" w:hAnsi="Arial" w:cs="Arial"/>
          <w:b/>
          <w:sz w:val="24"/>
          <w:szCs w:val="24"/>
        </w:rPr>
        <w:t>Bibliography</w:t>
      </w:r>
    </w:p>
    <w:p w14:paraId="4D46DEBB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2018 Organic Cotton Market Report | Textile Exchange (2018) Textile Exchange. Available at: https://textileexchange.org/downloads/2018-organic-cotton-market-report/ (Accessed: 27 February 2019).</w:t>
      </w:r>
    </w:p>
    <w:p w14:paraId="32DB7B5C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A NEW TEXTILES ECONOMY: REDESIGNING FASHION’S FUTURE (no date). Available at: https://www.ellenmacarthurfoundation.org/assets/downloads/publications/A-New-Textiles-Economy_Full-Report.pdf (Accessed: 28 February 2019).</w:t>
      </w:r>
    </w:p>
    <w:p w14:paraId="29184094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A review of pesticide </w:t>
      </w:r>
      <w:proofErr w:type="gramStart"/>
      <w:r w:rsidRPr="00F233B7">
        <w:rPr>
          <w:rFonts w:ascii="Arial" w:hAnsi="Arial" w:cs="Arial"/>
        </w:rPr>
        <w:t>use</w:t>
      </w:r>
      <w:proofErr w:type="gramEnd"/>
      <w:r w:rsidRPr="00F233B7">
        <w:rPr>
          <w:rFonts w:ascii="Arial" w:hAnsi="Arial" w:cs="Arial"/>
        </w:rPr>
        <w:t xml:space="preserve"> in global cotton production – New edition 26th June 2018 - Pesticide Action Network UK (2018) Pesticde Action Network UK. Available at: http://www.pan-uk.org/cottons_chemical_addiction_updated/ (Accessed: 22 February 2019).</w:t>
      </w:r>
    </w:p>
    <w:p w14:paraId="2272448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Albu, O. B. and Flyverbom, M. (2019) Organizational Transparency: Conceptualizations, Conditions, and Consequences, Business and Society. doi: 10.1177/0007650316659851.</w:t>
      </w:r>
    </w:p>
    <w:p w14:paraId="14BBFC4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>Anderberg, J. and Morris, J. (2007) ‘Authenticity and transparency in the advertising industry’, Journal of Management Development, 25(10), pp. 1021–1023. doi: 10.1108/02621710610708667.</w:t>
      </w:r>
    </w:p>
    <w:p w14:paraId="0ACA3F0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Audit Committee, E. (2019) Fixing fashion: clothing consumption and sustainability Sixteenth Report of Session 2017-19 FIXING FASHION: clothing consumption and sustainability. Available at: https://publications.parliament.uk/pa/cm201719/cmselect/cmenvaud/1952/1952.pdf (Accessed: 21 February 2019).</w:t>
      </w:r>
    </w:p>
    <w:p w14:paraId="0BE1E15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BBC News (2017) The Indian farmers falling prey to pesticide. Available at: https://www.bbc.co.uk/news/world-asia-india-41510730 (Accessed: 22 March 2019).</w:t>
      </w:r>
    </w:p>
    <w:p w14:paraId="738DA31C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Bernstein, E. S. (2017) ‘Making Transparency Transparent: The Evolution of Observation in Management Theory’, Academy of Management Annals. Academy of Management AnnalsBriarcliff Manor, NY, 11(1), pp. 217–266. doi: 10.5465/annals.2014.0076.</w:t>
      </w:r>
    </w:p>
    <w:p w14:paraId="1BB75C57" w14:textId="77777777" w:rsidR="00F233B7" w:rsidRPr="00F233B7" w:rsidRDefault="00F233B7" w:rsidP="00F233B7">
      <w:pPr>
        <w:rPr>
          <w:rFonts w:ascii="Arial" w:hAnsi="Arial" w:cs="Arial"/>
        </w:rPr>
      </w:pPr>
      <w:proofErr w:type="gramStart"/>
      <w:r w:rsidRPr="00F233B7">
        <w:rPr>
          <w:rFonts w:ascii="Arial" w:hAnsi="Arial" w:cs="Arial"/>
        </w:rPr>
        <w:t>Better BuyingTM Index Report,</w:t>
      </w:r>
      <w:proofErr w:type="gramEnd"/>
      <w:r w:rsidRPr="00F233B7">
        <w:rPr>
          <w:rFonts w:ascii="Arial" w:hAnsi="Arial" w:cs="Arial"/>
        </w:rPr>
        <w:t xml:space="preserve"> Fall 2018 (2018). Available at: www.betterbuying.org. (Accessed: 23 February 2019).</w:t>
      </w:r>
    </w:p>
    <w:p w14:paraId="645E301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Bezawada, R. and Pauwels, K. (2013) ‘Organic Products? How Organic </w:t>
      </w:r>
      <w:proofErr w:type="gramStart"/>
      <w:r w:rsidRPr="00F233B7">
        <w:rPr>
          <w:rFonts w:ascii="Arial" w:hAnsi="Arial" w:cs="Arial"/>
        </w:rPr>
        <w:t>Assortment ,</w:t>
      </w:r>
      <w:proofErr w:type="gramEnd"/>
      <w:r w:rsidRPr="00F233B7">
        <w:rPr>
          <w:rFonts w:ascii="Arial" w:hAnsi="Arial" w:cs="Arial"/>
        </w:rPr>
        <w:t xml:space="preserve"> Price , and Promotions’, Journal of Marketing, 2429.</w:t>
      </w:r>
    </w:p>
    <w:p w14:paraId="0C691026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Birchall, C. (2011) ‘Introduction to “Secrecy and Transparency”’, Theory, Culture &amp; Society. SAGE Publications, Sage UK: London, England, 28(7–8), pp. 7–25. doi: 10.1177/0263276411427744.</w:t>
      </w:r>
    </w:p>
    <w:p w14:paraId="359D3116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Brand Finance (2018) Brand Finance - Nike Does it Again as World’s Most Valuable Apparel Brand, Brand Finance. Available at: http://brandfinance.com/press-releases/nike-does-it-again-as-worlds-most-valuable-apparel-brand/ (Accessed: 7 December 2018).</w:t>
      </w:r>
    </w:p>
    <w:p w14:paraId="6A70E41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British Fashion Council (no date). Available at: https://www.britishfashioncouncil.co.uk/pressreleases/Tax-Breaks-for-Eco-Fashion-Businesses (Accessed: 24 February 2019).</w:t>
      </w:r>
    </w:p>
    <w:p w14:paraId="07EA608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Chimonas, S., Rozario, N. M. and Rothman, D. J. (2010) ‘Show us the money: Lessons in transparency from state pharmaceutical marketing disclosure laws: Pharmaceuticals and prescribing’, Health Services Research, 45(1), pp. 98–114. doi: 10.1111/j.1475-6773.2009.</w:t>
      </w:r>
      <w:proofErr w:type="gramStart"/>
      <w:r w:rsidRPr="00F233B7">
        <w:rPr>
          <w:rFonts w:ascii="Arial" w:hAnsi="Arial" w:cs="Arial"/>
        </w:rPr>
        <w:t>01048.x.</w:t>
      </w:r>
      <w:proofErr w:type="gramEnd"/>
    </w:p>
    <w:p w14:paraId="4585FAA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Choi, T.-M. (2013) ‘Carbon footprint tax on fashion supply chain systems’, The International Journal of Advanced Manufacturing Technology, 68(1–4), pp. 835–847. doi: 10.1007/s00170-013-4947-4.</w:t>
      </w:r>
    </w:p>
    <w:p w14:paraId="3FEDA9D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Christensen, L. T. and Cheney, G. (2015) ‘Peering into Transparency: Challenging Ideals, Proxies, and Organizational Practices’, Communication Theory. Narnia, 25(1), pp. 70–90. doi: 10.1111/comt.12052. </w:t>
      </w:r>
    </w:p>
    <w:p w14:paraId="1B9885E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Clark, G. L. and Hebb, T. (2005) ‘Why should they care? The role of institutional investors in the market for corporate global responsibility’, Environment and Planning A, 37(11), pp. 2015–2031. doi: 10.1068/a38116.</w:t>
      </w:r>
    </w:p>
    <w:p w14:paraId="4555B3A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 xml:space="preserve">St. Clair, K. (2018) The golden </w:t>
      </w:r>
      <w:proofErr w:type="gramStart"/>
      <w:r w:rsidRPr="00F233B7">
        <w:rPr>
          <w:rFonts w:ascii="Arial" w:hAnsi="Arial" w:cs="Arial"/>
        </w:rPr>
        <w:t>thread :</w:t>
      </w:r>
      <w:proofErr w:type="gramEnd"/>
      <w:r w:rsidRPr="00F233B7">
        <w:rPr>
          <w:rFonts w:ascii="Arial" w:hAnsi="Arial" w:cs="Arial"/>
        </w:rPr>
        <w:t xml:space="preserve"> how fabric changed history.</w:t>
      </w:r>
    </w:p>
    <w:p w14:paraId="03D8F09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Combating Sexual Harassment in the Garment Industry | Human Rights Watch (2019) Human Rights Watch. Available at: https://www.hrw.org/news/2019/02/12/combating-sexual-harassment-garment-industry (Accessed: 3 March 2019).</w:t>
      </w:r>
    </w:p>
    <w:p w14:paraId="3493C20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Cornand, C. and Gimet, C. (2012) ‘The 2007–2008 financial crisis: Is there evidence of disaster myopia?’, Emerging Markets Review, 13(3), pp. 301–315. doi: 10.1016/j.ememar.2012.02.001.</w:t>
      </w:r>
    </w:p>
    <w:p w14:paraId="23875E36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Corner, A. and Randall, A. (2011) ‘Selling climate change? The limitations of social marketing as a strategy for climate change public engagement’, Global Environmental Change. Elsevier Ltd, 21(3), pp. 1005–1014. doi: 10.1016/j.gloenvcha.2011.05.002.</w:t>
      </w:r>
    </w:p>
    <w:p w14:paraId="026B94FE" w14:textId="77777777" w:rsidR="00F233B7" w:rsidRPr="00F233B7" w:rsidRDefault="00F233B7" w:rsidP="00F233B7">
      <w:pPr>
        <w:rPr>
          <w:rFonts w:ascii="Arial" w:hAnsi="Arial" w:cs="Arial"/>
        </w:rPr>
      </w:pPr>
      <w:bookmarkStart w:id="0" w:name="_GoBack"/>
      <w:bookmarkEnd w:id="0"/>
      <w:r w:rsidRPr="00F233B7">
        <w:rPr>
          <w:rFonts w:ascii="Arial" w:hAnsi="Arial" w:cs="Arial"/>
        </w:rPr>
        <w:t>Clarks (no date) CODE OF PRACTICE WORKING CONDITION STANDARDS FOR SUPPLIERS, SUB-CONTRACTORS AND SERVICE PROVIDERS. Available at: https://www.clarks.com/corporate-responsibility/ClarksCodeofPractice2018I1.0.pdf (Accessed: 20 February 2019).</w:t>
      </w:r>
    </w:p>
    <w:p w14:paraId="743F97A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Combating Sexual Harassment in the Garment Industry | Human Rights Watch (2019) Human Rights Watch. Available at: https://www.hrw.org/news/2019/02/12/combating-sexual-harassment-garment-industry (Accessed: 23 February 2019).</w:t>
      </w:r>
    </w:p>
    <w:p w14:paraId="46A9070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Consumer Goods Forum, F. (2018) The Honest Product. Available at: https://www.theconsumergoodsforum.com/wp-content/uploads/2018/10/CGF-Futerra-Transparency-and-the-Honest-Product.pdf (Accessed: 15 April 2019).</w:t>
      </w:r>
    </w:p>
    <w:p w14:paraId="5D7EAA8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Consumer Goods Forum, F. (no date) The Honest Product for Fashion A guide for fashion on transparency bit.ly/honestproductfashion. Available at: https://www.wearefuterra.com/wp-content/uploads/2019/05/Honest-Product_Fashion_Final_Den.pdf (Accessed: 20 March 2019).</w:t>
      </w:r>
    </w:p>
    <w:p w14:paraId="5F60A58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Cornand, C. and Gimet, C. (2012) ‘The 2007–2008 financial crisis: Is there evidence of disaster myopia?’, Emerging Markets Review, 13(3), pp. 301–315. doi: 10.1016/j.ememar.2012.02.001.</w:t>
      </w:r>
    </w:p>
    <w:p w14:paraId="19BA230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Crain, M. (2018) ‘The limits of transparency: Data brokers and commodification’, New Media and Society, 20(1), pp. 88–104. doi: 10.1177/1461444816657096.</w:t>
      </w:r>
    </w:p>
    <w:p w14:paraId="14DD886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Donaghey, J. and Reinecke, J. (2018) ‘When Industrial Democracy Meets Corporate Social Responsibility — A Comparison of the Bangladesh Accord and Alliance as Responses to the Rana Plaza Disaster’, British Journal of Industrial Relations, 56(1), pp. 14–42. doi: 10.1111/bjir.12242.</w:t>
      </w:r>
    </w:p>
    <w:p w14:paraId="11C5886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Elia, J. (2009) ‘Transparency rights, technology, and trust’, Ethics and Information Technology, 11(2), pp. 145–153. doi: 10.1007/s10676-009-9192-z.</w:t>
      </w:r>
    </w:p>
    <w:p w14:paraId="620E430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Etzioni, A. (2016) ‘Is Transparency the Best Disinfectant?’, Ssrn. doi: 10.2139/ssrn.2731880.</w:t>
      </w:r>
    </w:p>
    <w:p w14:paraId="582EA0E3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Fairbanks, J., Plowman, K. D. and Rawlins, B. L. (2007) ‘Transparency in government communication’, Journal of Public Affairs. John Wiley &amp; Sons, Ltd, 7(1), pp. 23–37. doi: 10.1002/pa.245.</w:t>
      </w:r>
    </w:p>
    <w:p w14:paraId="0FDEFE8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>Fenster, M. (2015) ‘Transparency in search of a theory’, European Journal of Social Theory. Edited by H. K. Hansen, L. T. Christensen, and M. Flyverbom. SAGE Publications, Sage UK: London, England, 18(2), pp. 150–167. doi: 10.1177/1368431014555257.</w:t>
      </w:r>
    </w:p>
    <w:p w14:paraId="78D7679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Fletcher, K. (2009) ‘Systems change for sustainability in textiles’, Sustainable Textiles. Woodhead Publishing, pp. 369–380. doi: 10.1533/9781845696948.2.369.</w:t>
      </w:r>
    </w:p>
    <w:p w14:paraId="7AAF0BC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Fletcher, K. (2010) ‘Slow Fashion: An Invitation for Systems Change’, Fashion Practice </w:t>
      </w:r>
      <w:proofErr w:type="gramStart"/>
      <w:r w:rsidRPr="00F233B7">
        <w:rPr>
          <w:rFonts w:ascii="Arial" w:hAnsi="Arial" w:cs="Arial"/>
        </w:rPr>
        <w:t>The</w:t>
      </w:r>
      <w:proofErr w:type="gramEnd"/>
      <w:r w:rsidRPr="00F233B7">
        <w:rPr>
          <w:rFonts w:ascii="Arial" w:hAnsi="Arial" w:cs="Arial"/>
        </w:rPr>
        <w:t xml:space="preserve"> Journal of Design Creative Process &amp; the Fashion Industry, 2(2), pp. 259–266. doi: 10.1103/PhysRevLett.115.189901.</w:t>
      </w:r>
    </w:p>
    <w:p w14:paraId="286413BC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Francisco, K. and Swanson, D. (2018) ‘The Supply Chain Has No Clothes: Technology Adoption of Blockchain for Supply Chain Transparency’, Logistics, 2(1), p. 2. doi: 10.3390/logistics2010002.</w:t>
      </w:r>
    </w:p>
    <w:p w14:paraId="2255D49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Fuchs, C., Schreier, M. and Van Osselaer, S. M. J. (2015) ‘The Handmade Effect: What’s Love Got to Do with It?’, Journal of Marketing, 79(2), pp. 98–110. doi: 10.1509/jm.14.0018.</w:t>
      </w:r>
    </w:p>
    <w:p w14:paraId="51C853C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Garcia, S. M. (2002) ‘Power and the illusion of transparency in negotiations’, Journal of Business and Psychology, 17(1), pp. 133–144. doi: 10.1023/A:1016204417910.</w:t>
      </w:r>
    </w:p>
    <w:p w14:paraId="0D43E83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Gardner, T. A. et al. (2018) ‘Transparency and sustainability in global commodity supply chains’, World Development. doi: 10.1016/j.worlddev.2018.05.025.</w:t>
      </w:r>
    </w:p>
    <w:p w14:paraId="013072C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Georgantzas, N. C., Katsamakas, E. and Solowiej, D. (2009) ‘Giddens’ globalization: Exploring dynamic implications’, Proceedings of the 27th International Conference of the System Dynamics Society, pp. 10023–10023. Available at: http://www.systemdynamics.org/conferences/2009/proceed/papers/P1072.pdf.</w:t>
      </w:r>
    </w:p>
    <w:p w14:paraId="3AB00C3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Gielens, K. et al. (2017) ‘The New Regulator in Town: The Effect of Walmart’s Sustainability Mandate on Supplier Shareholder Value’, Journal of Marketing, 82(2), pp. 124–141. doi: 10.1509/jm.16.0276.</w:t>
      </w:r>
    </w:p>
    <w:p w14:paraId="0ED2791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Granados, N., Gupta, A. and Kauffman, R. J. (2010) ‘Information Transparency in B2C Markets’, Information Systems Research, 21(2), pp. 207–226.</w:t>
      </w:r>
    </w:p>
    <w:p w14:paraId="3B7C797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Habel, J. et al. (2015) Warm Glow or Extra Charge? The Ambivalent Effect of Corporate Social Responsibility Activities on Customers’ Perceived Price Fairness, Journal of Marketing. doi: 10.1509/jm.14.0389.</w:t>
      </w:r>
    </w:p>
    <w:p w14:paraId="314CABB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Holt, D. B. (2002) ‘Why Do Brands Cause Trouble? A Dialectical Theory of Consumer Culture and Branding’, Journal of Consumer Research, 29(1), pp. 70–90. doi: 10.1086/339922.</w:t>
      </w:r>
    </w:p>
    <w:p w14:paraId="65644B0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Homer, J. (2019) ‘A comment on John Sterman’s “system dynamics at sixty: the path forward”’, System Dynamics Review. John Wiley &amp; Sons, Ltd, 35(1), pp. 5–7. doi: 10.1002/sdr.1615.</w:t>
      </w:r>
    </w:p>
    <w:p w14:paraId="539ED9D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How Clothes Rationing Affected Fashion </w:t>
      </w:r>
      <w:proofErr w:type="gramStart"/>
      <w:r w:rsidRPr="00F233B7">
        <w:rPr>
          <w:rFonts w:ascii="Arial" w:hAnsi="Arial" w:cs="Arial"/>
        </w:rPr>
        <w:t>In</w:t>
      </w:r>
      <w:proofErr w:type="gramEnd"/>
      <w:r w:rsidRPr="00F233B7">
        <w:rPr>
          <w:rFonts w:ascii="Arial" w:hAnsi="Arial" w:cs="Arial"/>
        </w:rPr>
        <w:t xml:space="preserve"> The Second World War | Imperial War Museums (no date) Imperial War Museum. Available at: https://www.iwm.org.uk/history/how-clothes-rationing-affected-fashion-in-the-second-world-war (Accessed: 25 March 2019).</w:t>
      </w:r>
    </w:p>
    <w:p w14:paraId="101874A3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>Hultman, J. and Axelsson, B. (2007) ‘Towards a typology of transparency for marketing management research’, Industrial Marketing Management, 36(5), pp. 627–635. doi: 10.1016/j.indmarman.2006.04.001.</w:t>
      </w:r>
    </w:p>
    <w:p w14:paraId="153F4F0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Human Rights Resource Centre (2018) Business &amp; Human Rights Resource Centre. Available at: https://www.business-humanrights.org/en/india-ngo-report-alleges-involuntary-poisoning-of-cotton-farmers-is-linked-to-pesticides-exported-by-swiss-chemical-co-syngenta-co-refutes-allegations (Accessed: 22 March 2019).</w:t>
      </w:r>
    </w:p>
    <w:p w14:paraId="38C7BA2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Ikonen, P., Luoma-aho, V. and Bowen, S. A. (2017) ‘Transparency for Sponsored Content: Analysing Codes of Ethics in Public Relations, Marketing, Advertising and Journalism’, International Journal of Strategic Communication, 11(2), pp. 165–178. doi: 10.1080/1553118X.2016.1252917.</w:t>
      </w:r>
    </w:p>
    <w:p w14:paraId="613C3DC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India: NGO report alleges involuntary poisoning of cotton farmers is linked to pesticides exported by Swiss chemical co Syngenta; co refutes allegations | Business &amp;amp; Human Rights Resource Centre (2018) Business &amp; Human Rights Resource Centre. Available at: https://www.business-humanrights.org/en/india-ngo-report-alleges-involuntary-poisoning-of-cotton-farmers-is-linked-to-pesticides-exported-by-swiss-chemical-co-syngenta-co-refutes-allegations (Accessed: 22 February 2019).</w:t>
      </w:r>
    </w:p>
    <w:p w14:paraId="5F1A170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K.K., B. (2007) ‘A cognition-based view of decision processes in complex social-ecological systems’, Ecology and Society, 12(1). Available at: https://www.scopus.com/inward/record.uri?eid=2-s2.0-34447304606&amp;partnerID=40&amp;md5=8403d16a000e2c49e599f947f79a45ae.</w:t>
      </w:r>
    </w:p>
    <w:p w14:paraId="06F2B32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Kang, J. and Hustvedt, G. (2014) ‘Building Trust Between Consumers and Corporations: The Role of Consumer Perceptions of Transparency and Social Responsibility’, Journal of Business Ethics, 125(2), pp. 253–265. doi: 10.1007/s10551-013-1916-7.</w:t>
      </w:r>
    </w:p>
    <w:p w14:paraId="27CE99F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Karmarkar, U. R. and Bollinger, B. (2015) ‘BYOB: How Bringing Your Own Shopping Bags Leads to Treating Yourself and the Environment’, Journal of Marketing, 79(4), pp. 1–15. doi: 10.1509/jm.13.0228.</w:t>
      </w:r>
    </w:p>
    <w:p w14:paraId="3BF522D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Khan, M. and Damalas, C. A. (2015) ‘Factors preventing the adoption of alternatives to chemical pest control among Pakistani cotton farmers’, International Journal of Pest Management. Taylor &amp; Francis, 61(1), pp. 9–16. doi: 10.1080/09670874.2014.984257.</w:t>
      </w:r>
    </w:p>
    <w:p w14:paraId="4646A65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Killer cotton: Fashion’s parasitic relationship with Indian farmers - POLITHEOR (2018) Politheor. Available at: https://politheor.net/killer-cotton-fashions-parasitic-relationship-with-indian-farmers/ (Accessed: 22 February 2019).</w:t>
      </w:r>
    </w:p>
    <w:p w14:paraId="1F672FD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Kirchgeorg, M. and Winn, M. I. (2006) ‘Sustainability marketing for the poorest of the poor’, Business Strategy and the Environment, 15(3), pp. 171–184. doi: 10.1002/bse.523.</w:t>
      </w:r>
    </w:p>
    <w:p w14:paraId="54A330B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LabelInsight (2016) Transparency Leads to Increased Brand Loyalty and Perceived Brand Worth, LabelInsight. Available at: https://blog.labelinsight.com/transparency-leads-to-increased-brand-loyalty-and-perceived-brand-worth?hsCtaTracking=28d1db2e-37f2-4cad-880e-7357672fcd25%7C80ae50ad-4703-49ee-bba2-ccc36fadde0f (Accessed: 15 April 2019).</w:t>
      </w:r>
    </w:p>
    <w:p w14:paraId="1390754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 xml:space="preserve">Lewis, R. J. (2014) ‘Marketing Functions Marketing </w:t>
      </w:r>
      <w:proofErr w:type="gramStart"/>
      <w:r w:rsidRPr="00F233B7">
        <w:rPr>
          <w:rFonts w:ascii="Arial" w:hAnsi="Arial" w:cs="Arial"/>
        </w:rPr>
        <w:t>Systems :</w:t>
      </w:r>
      <w:proofErr w:type="gramEnd"/>
      <w:r w:rsidRPr="00F233B7">
        <w:rPr>
          <w:rFonts w:ascii="Arial" w:hAnsi="Arial" w:cs="Arial"/>
        </w:rPr>
        <w:t xml:space="preserve"> Synthesis’, 33(3), pp. 10–14.</w:t>
      </w:r>
    </w:p>
    <w:p w14:paraId="27F029B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Liu, Y. et al. (2015) ‘Service Firm Performance Transparency’, Journal of Service Research, 18(4), pp. 451–467. doi: 10.1177/1094670515584331.</w:t>
      </w:r>
    </w:p>
    <w:p w14:paraId="437D342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Luna-Reyes, L. F. and Andersen, D. L. (2003) ‘Collecting and analyzing qualitative data for system dynamics: Methods and models’, System Dynamics Review, 19(4), pp. 271–296. doi: 10.1002/sdr.280.</w:t>
      </w:r>
    </w:p>
    <w:p w14:paraId="3546EB34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Making Product Responsibly (no date). Available at: https://sustainability.nike.com/making-product-responsibly (Accessed: 5 December 2018).</w:t>
      </w:r>
    </w:p>
    <w:p w14:paraId="7CB9E95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Mason, M. (2008) ‘Transparency for whom? Information disclosure and power in global environmental governance’, Global Environmental Politics, 8(2), pp. 8–13. doi: 10.1162/glep.2008.8.2.8.</w:t>
      </w:r>
    </w:p>
    <w:p w14:paraId="033A1C2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McKinsey &amp; Company (2019) The State of Fashion 2019. Available at: https://www.mckinsey.com/~/media/McKinsey/Industries/Retail/Our Insights/The State of Fashion 2019 A year of awakening/The-State-of-Fashion-2019-final.ashx (Accessed: 21 March 2019).</w:t>
      </w:r>
    </w:p>
    <w:p w14:paraId="6755F05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Meijer, A. (2009) ‘Understanding modern transparency’, International Review of Administrative Sciences, 75(2), pp. 255–269. doi: 10.1177/0020852309104175.</w:t>
      </w:r>
    </w:p>
    <w:p w14:paraId="66F1DE9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Mol, A. P. J. (2015) ‘Transparency and value chain sustainability’, Journal of Cleaner Production, 107, pp. 154–161. doi: 10.1016/j.jclepro.2013.11.012.</w:t>
      </w:r>
    </w:p>
    <w:p w14:paraId="67F66043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Newell, A. (2015) How Nike Embraced CSR and Went </w:t>
      </w:r>
      <w:proofErr w:type="gramStart"/>
      <w:r w:rsidRPr="00F233B7">
        <w:rPr>
          <w:rFonts w:ascii="Arial" w:hAnsi="Arial" w:cs="Arial"/>
        </w:rPr>
        <w:t>From</w:t>
      </w:r>
      <w:proofErr w:type="gramEnd"/>
      <w:r w:rsidRPr="00F233B7">
        <w:rPr>
          <w:rFonts w:ascii="Arial" w:hAnsi="Arial" w:cs="Arial"/>
        </w:rPr>
        <w:t xml:space="preserve"> Villain to Hero, Triple Pundit. Available at: https://www.triplepundit.com/special/roi-of-sustainability/how-nike-embraced-csr-and-went-from-villain-to-hero/ (Accessed: 7 December 2018).</w:t>
      </w:r>
    </w:p>
    <w:p w14:paraId="71D7D6C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Nike (no date) Nike’s Latest Sustainable Innovations and Environmental Impact - Nike News. Available at: https://news.nike.com/news/sustainable-innovation-air-bag-manufacture (Accessed: 9 March 2019).</w:t>
      </w:r>
    </w:p>
    <w:p w14:paraId="0056CA50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Nike, I. (2017) MAXIMUM PERFORMANCE MINIMUM IMPACT FY16/17 Sustainable Business Report NIKE, Inc. Available at: https://sbi-stg-s3-media-bucket.s3.amazonaws.com/wp-content/uploads/2018/05/18175102/NIKE-FY1617-Sustainable-Business-Report_FINAL.pdf (Accessed: 5 March 2019).</w:t>
      </w:r>
    </w:p>
    <w:p w14:paraId="1C9C200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Olsen, M. C., Slotegraaf, R. J. and Chandukala, S. R. (2014) ‘Green Claims and Message Frames: How Green New Products Change Brand Attitude’, Journal of Marketing, 78(5), pp. 119–137. doi: 10.1509/jm.13.0387.</w:t>
      </w:r>
    </w:p>
    <w:p w14:paraId="2C85728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Oulasvirta, A. et al. (2014) ‘Transparency of Intentions Decreases Privacy Concerns in Ubiquitous Surveillance’, Cyberpsychology, Behavior, and Social Networking, 17(10), pp. 633–638. doi: 10.1089/cyber.2013.0585.</w:t>
      </w:r>
    </w:p>
    <w:p w14:paraId="16877FE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Patagonia (no date) California Transparency in Supply Chains Act and UK Modern Slavery Act Disclosure Statement 2017. Available at: https://www.patagonia.com/on/demandware.static/Sites-patagonia-us-Site/Library-Sites-</w:t>
      </w:r>
      <w:r w:rsidRPr="00F233B7">
        <w:rPr>
          <w:rFonts w:ascii="Arial" w:hAnsi="Arial" w:cs="Arial"/>
        </w:rPr>
        <w:lastRenderedPageBreak/>
        <w:t>PatagoniaShared/en_US/PDF-US/Patagonia-US-and-UK-Disclosure-Statement-061317.pdf (Accessed: 21 March 2019).</w:t>
      </w:r>
    </w:p>
    <w:p w14:paraId="6743B3F6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Patrick E. Murphy, Gene R. Laczniak and Graham Wood (2007) ‘An ethical basis for relationship marketing: a virtue ethics perspective’, European Journal of Marketing, 41(1/2), pp. 37–57.</w:t>
      </w:r>
    </w:p>
    <w:p w14:paraId="2B5BD0C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ASOS, Plc. (no date) Performance and Commitments. Available at: www.asosplc.com/corporate-responsibility. (Accessed: 20 February 2019).</w:t>
      </w:r>
    </w:p>
    <w:p w14:paraId="7C65A8D9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Press, M. and Arnould, E. J. (2014) ‘Narrative transparency’, Journal of Marketing Management, 30(13–14), pp. 1353–1376. doi: 10.1080/0267257X.2014.925958.</w:t>
      </w:r>
    </w:p>
    <w:p w14:paraId="630B9A5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Primark (no date) ENVIRONMENTAL SUSTAINABILITY PERFORMANCE REPORT 2018 CONTENT. Available at: https://www.primark.com/-/media/ourethics/detox/pdfs/detox-report/primark-detox-environmental-performance-report-2018.ashx (Accessed: 20 February 2019).</w:t>
      </w:r>
    </w:p>
    <w:p w14:paraId="4F2E0CFF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Quaak, L., Aalbers, T. and Goedee, J. (2007) ‘Transparency of corporate social responsibility in Dutch breweries’, Journal of Business Ethics, 76(3), pp. 293–308. doi: 10.1007/s10551-006-9282-3.</w:t>
      </w:r>
    </w:p>
    <w:p w14:paraId="34B56E5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Rawlins, B. (2009) Give the Emperor a Mirror: Toward Developing a Stakeholder Measurement of Organizational Transparency, Journal of Public Relations Research. doi: 10.1080/10627260802153421.</w:t>
      </w:r>
    </w:p>
    <w:p w14:paraId="2F5732C3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Richardson, G. P. (1984) ‘Loop dominance, loop polarity and the concept of dominant polarity’, Proceedings of the 1984 International Conference of the System Dynamics Society, 11(1), pp. 156–174.</w:t>
      </w:r>
    </w:p>
    <w:p w14:paraId="3F4321E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Richardson, G. P. (2007) ‘Dominant structure’, System Dynamics Review, 2(1), pp. 68–75. doi: 10.1002/sdr.4260020107.</w:t>
      </w:r>
    </w:p>
    <w:p w14:paraId="0D797F0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Roberts, J. (2009) ‘No one is perfect: The limits of transparency and an ethic for “intelligent” accountability’, Accounting, Organizations and Society. Elsevier Ltd, 34(8), pp. 957–970. doi: 10.1016/j.aos.2009.04.005.</w:t>
      </w:r>
    </w:p>
    <w:p w14:paraId="090BFC8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Simintiras, A. C. et al. (2015) ‘Should consumers request cost transparency?’, European Journal of Marketing, 49(11–12), pp. 1961–1979. doi: 10.1108/EJM-02-2015-0086.</w:t>
      </w:r>
    </w:p>
    <w:p w14:paraId="2BE3829D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Singh, N. (2015) ‘Commentary: what’s behind the price tag: understanding cost transparency?’, European Journal of Marketing, 49(11–12), pp. 1987–1991. doi: 10.1108/EJM-07-2015-0454.</w:t>
      </w:r>
    </w:p>
    <w:p w14:paraId="5216840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Solér, C., Baeza, J. and Svärd, C. (2015) ‘Construction of silence on issues of sustainability through branding in the fashion market’, Journal of Marketing Management, 31(May 2015), pp. 219–246. doi: 10.1080/0267257X.2014.977331.</w:t>
      </w:r>
    </w:p>
    <w:p w14:paraId="44D39C7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SOMAN DilipSoman, D. (2003) ‘The Effect of Payment Transparency on Consumption: Quasi-Experiments from the Field’, Marketing Letters, 143(2001), pp. 173–183.</w:t>
      </w:r>
    </w:p>
    <w:p w14:paraId="05275E1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>Marks and Spencer (no date) TRANSFORMATION UNDERWAY. Available at: https://corporate.marksandspencer.com/annual-report-2018/mands_plan_a_2018.pdf (Accessed: 20 February 2019).</w:t>
      </w:r>
    </w:p>
    <w:p w14:paraId="5251B421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Steffel, M., Williams, E. F. and Pogacar, R. (2016) ‘Ethically Deployed Defaults: Transparency and Consumer Protection through Disclosure and Preference Articulation’, Journal of Marketing Research, 53(5), pp. 865–880. doi: 10.1509/jmr.14.0421.</w:t>
      </w:r>
    </w:p>
    <w:p w14:paraId="23784808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 xml:space="preserve">Sterman, J. D. (2018) ‘System dynamics at sixty: the path </w:t>
      </w:r>
      <w:proofErr w:type="gramStart"/>
      <w:r w:rsidRPr="00F233B7">
        <w:rPr>
          <w:rFonts w:ascii="Arial" w:hAnsi="Arial" w:cs="Arial"/>
        </w:rPr>
        <w:t>forward</w:t>
      </w:r>
      <w:proofErr w:type="gramEnd"/>
      <w:r w:rsidRPr="00F233B7">
        <w:rPr>
          <w:rFonts w:ascii="Arial" w:hAnsi="Arial" w:cs="Arial"/>
        </w:rPr>
        <w:t xml:space="preserve"> The challenge’, Dyn. Rev, 34, pp. 5–47. doi: 10.1002/sdr.1601.</w:t>
      </w:r>
    </w:p>
    <w:p w14:paraId="58701FEA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Stone, G. D. (2011) ‘Field versus Farm in Warangal: Bt Cotton, Higher Yields, and Larger Questions’, World Development, 39(3), pp. 387–398. doi: 10.1016/j.worlddev.2010.09.008.</w:t>
      </w:r>
    </w:p>
    <w:p w14:paraId="60853902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Stutzman, F., Gross, R. and Acquisti, A. (2011) ‘Silent listeners’, (2), p. 359. doi: 10.1145/1958824.1958880.</w:t>
      </w:r>
    </w:p>
    <w:p w14:paraId="71E8FC3B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Svensson, G. (2009) ‘The transparency of SCM ethics: Conceptual framework and empirical illustrations’, Supply Chain Management, 14(4), pp. 259–269. doi: 10.1108/13598540910970090.</w:t>
      </w:r>
    </w:p>
    <w:p w14:paraId="122162F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The Indian farmers falling prey to pesticide - BBC News (2017) BBC News. Available at: https://www.bbc.co.uk/news/world-asia-india-41510730 (Accessed: 22 February 2019).</w:t>
      </w:r>
    </w:p>
    <w:p w14:paraId="25DE5734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Thomas, N. J. R. (2018) ‘Sustainability marketing. The need for a realistic whole systems approach’, Journal of Marketing Management, pp. 1–27. doi: 10.1080/0267257X.2018.1547782.</w:t>
      </w:r>
    </w:p>
    <w:p w14:paraId="5DC42594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Time for Transparency The case of the Tamil Nadu textile and garment industry Ongoing labour rights violations in Tamil Nadu (no date). Available at: https://www.somo.nl/wp-content/uploads/2013/03/Time-for-Transparency.pdf (Accessed: 22 February 2019).</w:t>
      </w:r>
    </w:p>
    <w:p w14:paraId="48E287BD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Urban, G. L. (2005) ‘Customer Advocacy: A New Era in Marketing?’, Journal of Public Policy &amp; Marketing, 24(1), pp. 155–159. doi: 10.1509/jppm.24.1.155.63887.</w:t>
      </w:r>
    </w:p>
    <w:p w14:paraId="357E49DC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Vaccaro, A. and Madsen, P. (2009) ‘Corporate dynamic transparency: The new ICT-driven ethics?’, Ethics and Information Technology, 11(2), pp. 113–122. doi: 10.1007/s10676-009-9190-1.</w:t>
      </w:r>
    </w:p>
    <w:p w14:paraId="48E43B7D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Walker, K. L. (2015) ‘Surrendering Information through the Looking Glass: Transparency, Trust, and Protection’, Journal of Public Policy &amp; Marketing, 35(1), pp. 144–158. doi: 10.1509/jppm.15.020.</w:t>
      </w:r>
    </w:p>
    <w:p w14:paraId="76CAF79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Walker, K. L. (2016) ‘Surrendering Information through the Looking Glass: Transparency, Trust, and Protection’, Journal of Public Policy &amp; Marketing. SAGE PublicationsSage CA: Los Angeles, CA, 35(1), pp. 144–158. doi: 10.1509/jppm.15.020.</w:t>
      </w:r>
    </w:p>
    <w:p w14:paraId="638912C7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Williams, C. C. (2005) ‘Trust diffusion: The effect of interpersonal trust on structure, function, and organizational transparency’, Business and Society, 44(3), pp. 357–368. doi: 10.1177/0007650305275299.</w:t>
      </w:r>
    </w:p>
    <w:p w14:paraId="1CA23BAE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lastRenderedPageBreak/>
        <w:t>Wojdynski, B. W., Evans, N. J. and Hoy, M. G. (2018) ‘Measuring Sponsorship Transparency in the Age of Native Advertising’, Journal of Consumer Affairs, 52(1), pp. 115–137. doi: 10.1111/joca.12144.</w:t>
      </w:r>
    </w:p>
    <w:p w14:paraId="16D83E75" w14:textId="77777777" w:rsidR="00F233B7" w:rsidRPr="00F233B7" w:rsidRDefault="00F233B7" w:rsidP="00F233B7">
      <w:pPr>
        <w:rPr>
          <w:rFonts w:ascii="Arial" w:hAnsi="Arial" w:cs="Arial"/>
        </w:rPr>
      </w:pPr>
      <w:r w:rsidRPr="00F233B7">
        <w:rPr>
          <w:rFonts w:ascii="Arial" w:hAnsi="Arial" w:cs="Arial"/>
        </w:rPr>
        <w:t>Zhou, Z. Z. and Zhu, K. X. (2010) ‘The Effects of Information Transparency on Suppliers, Manufacturers, and Consumers in Online Markets’, Marketing Science, 29(6), pp. 1125–1137. doi: 10.1287/mksc.1100.0585.</w:t>
      </w:r>
    </w:p>
    <w:p w14:paraId="5EE5EC3E" w14:textId="77777777" w:rsidR="005A1C8A" w:rsidRDefault="005A1C8A"/>
    <w:sectPr w:rsidR="005A1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8A"/>
    <w:rsid w:val="000D69E7"/>
    <w:rsid w:val="005A1C8A"/>
    <w:rsid w:val="006376F3"/>
    <w:rsid w:val="00705D37"/>
    <w:rsid w:val="00AD3579"/>
    <w:rsid w:val="00E46F51"/>
    <w:rsid w:val="00F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D18B"/>
  <w15:docId w15:val="{825AEF92-D8E8-4330-8418-D1F3FB2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3EBF-471B-4A55-8173-01181CC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17486</Characters>
  <Application>Microsoft Office Word</Application>
  <DocSecurity>0</DocSecurity>
  <Lines>672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Molly Palmer-Thomas</cp:lastModifiedBy>
  <cp:revision>2</cp:revision>
  <dcterms:created xsi:type="dcterms:W3CDTF">2019-05-22T12:50:00Z</dcterms:created>
  <dcterms:modified xsi:type="dcterms:W3CDTF">2019-05-22T12:50:00Z</dcterms:modified>
</cp:coreProperties>
</file>